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7B6F" w14:textId="59D14A7A" w:rsidR="004556E4" w:rsidRDefault="004556E4" w:rsidP="004556E4">
      <w:pPr>
        <w:spacing w:before="0" w:after="120" w:line="312" w:lineRule="auto"/>
        <w:jc w:val="center"/>
        <w:rPr>
          <w:rFonts w:cs="Arial"/>
          <w:b/>
        </w:rPr>
      </w:pPr>
      <w:r w:rsidRPr="000278CC">
        <w:rPr>
          <w:rFonts w:cs="Arial"/>
          <w:b/>
        </w:rPr>
        <w:t>Schedule for the</w:t>
      </w:r>
      <w:r w:rsidR="00AC661F">
        <w:rPr>
          <w:rFonts w:cs="Arial"/>
          <w:b/>
        </w:rPr>
        <w:t xml:space="preserve"> </w:t>
      </w:r>
      <w:r w:rsidR="00FA4C02">
        <w:rPr>
          <w:rFonts w:cs="Arial"/>
          <w:b/>
        </w:rPr>
        <w:t>Guess the Stars Total Runs Promotion</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8081"/>
      </w:tblGrid>
      <w:tr w:rsidR="004556E4" w:rsidRPr="000278CC" w14:paraId="5B6A7B72" w14:textId="77777777" w:rsidTr="00C4740E">
        <w:tc>
          <w:tcPr>
            <w:tcW w:w="2704" w:type="dxa"/>
          </w:tcPr>
          <w:p w14:paraId="5B6A7B70" w14:textId="7D567976" w:rsidR="004556E4" w:rsidRPr="000278CC" w:rsidRDefault="00C4740E" w:rsidP="00C05051">
            <w:pPr>
              <w:spacing w:after="80" w:line="240" w:lineRule="auto"/>
              <w:ind w:left="45"/>
              <w:rPr>
                <w:rFonts w:cs="Arial"/>
                <w:b/>
              </w:rPr>
            </w:pPr>
            <w:r>
              <w:rPr>
                <w:rFonts w:cs="Arial"/>
                <w:b/>
              </w:rPr>
              <w:t xml:space="preserve">Promotion </w:t>
            </w:r>
            <w:r w:rsidR="004556E4" w:rsidRPr="000278CC">
              <w:rPr>
                <w:rFonts w:cs="Arial"/>
                <w:b/>
              </w:rPr>
              <w:t>Name</w:t>
            </w:r>
          </w:p>
        </w:tc>
        <w:tc>
          <w:tcPr>
            <w:tcW w:w="8081" w:type="dxa"/>
          </w:tcPr>
          <w:p w14:paraId="5B6A7B71" w14:textId="0C44BD72" w:rsidR="004556E4" w:rsidRPr="000278CC" w:rsidRDefault="00FA4C02" w:rsidP="00C05051">
            <w:pPr>
              <w:spacing w:after="80" w:line="240" w:lineRule="auto"/>
              <w:rPr>
                <w:rFonts w:cs="Arial"/>
              </w:rPr>
            </w:pPr>
            <w:r>
              <w:rPr>
                <w:rFonts w:cs="Arial"/>
                <w:b/>
              </w:rPr>
              <w:t>Guess the Stars Total Runs</w:t>
            </w:r>
          </w:p>
        </w:tc>
      </w:tr>
      <w:tr w:rsidR="004556E4" w:rsidRPr="000278CC" w14:paraId="5B6A7B75" w14:textId="77777777" w:rsidTr="00C4740E">
        <w:tc>
          <w:tcPr>
            <w:tcW w:w="2704" w:type="dxa"/>
          </w:tcPr>
          <w:p w14:paraId="5B6A7B73" w14:textId="77777777" w:rsidR="004556E4" w:rsidRPr="000278CC" w:rsidRDefault="004556E4" w:rsidP="00C05051">
            <w:pPr>
              <w:spacing w:after="80" w:line="240" w:lineRule="auto"/>
              <w:ind w:left="45"/>
              <w:rPr>
                <w:rFonts w:cs="Arial"/>
                <w:b/>
              </w:rPr>
            </w:pPr>
            <w:r w:rsidRPr="000278CC">
              <w:rPr>
                <w:rFonts w:cs="Arial"/>
                <w:b/>
              </w:rPr>
              <w:t>Promoter</w:t>
            </w:r>
          </w:p>
        </w:tc>
        <w:tc>
          <w:tcPr>
            <w:tcW w:w="8081" w:type="dxa"/>
          </w:tcPr>
          <w:p w14:paraId="5B6A7B74" w14:textId="3C1A7994" w:rsidR="004556E4" w:rsidRPr="000278CC" w:rsidRDefault="003857A1" w:rsidP="00C05051">
            <w:pPr>
              <w:spacing w:after="80" w:line="240" w:lineRule="auto"/>
              <w:rPr>
                <w:rFonts w:cs="Arial"/>
              </w:rPr>
            </w:pPr>
            <w:r>
              <w:rPr>
                <w:rFonts w:cs="Arial"/>
              </w:rPr>
              <w:t xml:space="preserve">Victorian Cricket Association (trading as </w:t>
            </w:r>
            <w:r w:rsidR="004556E4" w:rsidRPr="000278CC">
              <w:rPr>
                <w:rFonts w:cs="Arial"/>
              </w:rPr>
              <w:t xml:space="preserve">Cricket </w:t>
            </w:r>
            <w:r>
              <w:rPr>
                <w:rFonts w:cs="Arial"/>
              </w:rPr>
              <w:t>Victoria)</w:t>
            </w:r>
            <w:r w:rsidR="004556E4" w:rsidRPr="000278CC">
              <w:rPr>
                <w:rFonts w:cs="Arial"/>
              </w:rPr>
              <w:t xml:space="preserve"> ABN </w:t>
            </w:r>
            <w:r w:rsidRPr="003857A1">
              <w:rPr>
                <w:rFonts w:cs="Arial"/>
              </w:rPr>
              <w:t>28 004 128 812</w:t>
            </w:r>
            <w:r w:rsidR="004556E4" w:rsidRPr="000278CC">
              <w:rPr>
                <w:rFonts w:cs="Arial"/>
              </w:rPr>
              <w:t xml:space="preserve"> of </w:t>
            </w:r>
            <w:r>
              <w:rPr>
                <w:rFonts w:cs="Arial"/>
              </w:rPr>
              <w:t>CitiPower Centre – Junction Oval, Lakeside Drive,</w:t>
            </w:r>
            <w:r w:rsidR="004556E4" w:rsidRPr="000278CC">
              <w:rPr>
                <w:rFonts w:cs="Arial"/>
              </w:rPr>
              <w:t xml:space="preserve"> </w:t>
            </w:r>
            <w:r>
              <w:rPr>
                <w:rFonts w:cs="Arial"/>
              </w:rPr>
              <w:t>St Kilda</w:t>
            </w:r>
            <w:r w:rsidR="004556E4" w:rsidRPr="000278CC">
              <w:rPr>
                <w:rFonts w:cs="Arial"/>
              </w:rPr>
              <w:t xml:space="preserve"> VIC, 3</w:t>
            </w:r>
            <w:r>
              <w:rPr>
                <w:rFonts w:cs="Arial"/>
              </w:rPr>
              <w:t>182</w:t>
            </w:r>
          </w:p>
        </w:tc>
      </w:tr>
      <w:tr w:rsidR="004556E4" w:rsidRPr="000278CC" w14:paraId="5B6A7B7C" w14:textId="77777777" w:rsidTr="00C4740E">
        <w:tc>
          <w:tcPr>
            <w:tcW w:w="2704" w:type="dxa"/>
          </w:tcPr>
          <w:p w14:paraId="5B6A7B7A" w14:textId="77777777" w:rsidR="004556E4" w:rsidRPr="000278CC" w:rsidRDefault="004556E4" w:rsidP="00C05051">
            <w:pPr>
              <w:spacing w:after="80" w:line="240" w:lineRule="auto"/>
              <w:ind w:left="45"/>
              <w:rPr>
                <w:rFonts w:cs="Arial"/>
                <w:b/>
              </w:rPr>
            </w:pPr>
            <w:r w:rsidRPr="000278CC">
              <w:rPr>
                <w:rFonts w:cs="Arial"/>
                <w:b/>
              </w:rPr>
              <w:t>Relevant State(s)</w:t>
            </w:r>
          </w:p>
        </w:tc>
        <w:tc>
          <w:tcPr>
            <w:tcW w:w="8081" w:type="dxa"/>
          </w:tcPr>
          <w:p w14:paraId="5B6A7B7B" w14:textId="4703805D" w:rsidR="004556E4" w:rsidRPr="000278CC" w:rsidRDefault="00DC50C0" w:rsidP="00C05051">
            <w:pPr>
              <w:spacing w:after="80" w:line="240" w:lineRule="auto"/>
              <w:rPr>
                <w:rFonts w:cs="Arial"/>
              </w:rPr>
            </w:pPr>
            <w:r>
              <w:rPr>
                <w:rFonts w:cs="Arial"/>
              </w:rPr>
              <w:t>V</w:t>
            </w:r>
            <w:r w:rsidR="00BF1506">
              <w:rPr>
                <w:rFonts w:cs="Arial"/>
              </w:rPr>
              <w:t>ictoria</w:t>
            </w:r>
          </w:p>
        </w:tc>
      </w:tr>
      <w:tr w:rsidR="00F720DE" w:rsidRPr="000278CC" w14:paraId="17205146" w14:textId="77777777" w:rsidTr="00C4740E">
        <w:tc>
          <w:tcPr>
            <w:tcW w:w="2704" w:type="dxa"/>
          </w:tcPr>
          <w:p w14:paraId="2002168E" w14:textId="08A75DBF" w:rsidR="00F720DE" w:rsidRPr="000278CC" w:rsidRDefault="00F720DE" w:rsidP="00F720DE">
            <w:pPr>
              <w:spacing w:after="80" w:line="240" w:lineRule="auto"/>
              <w:ind w:left="45"/>
              <w:rPr>
                <w:rFonts w:cs="Arial"/>
                <w:b/>
              </w:rPr>
            </w:pPr>
            <w:r w:rsidRPr="000278CC">
              <w:rPr>
                <w:rFonts w:cs="Arial"/>
                <w:b/>
              </w:rPr>
              <w:t>Promotion Period</w:t>
            </w:r>
          </w:p>
        </w:tc>
        <w:tc>
          <w:tcPr>
            <w:tcW w:w="8081" w:type="dxa"/>
          </w:tcPr>
          <w:p w14:paraId="58CF8D90" w14:textId="7BF445CA" w:rsidR="00F720DE" w:rsidRPr="008D705E" w:rsidRDefault="00F720DE" w:rsidP="00F720DE">
            <w:pPr>
              <w:spacing w:after="80" w:line="240" w:lineRule="auto"/>
              <w:rPr>
                <w:rFonts w:cs="Arial"/>
              </w:rPr>
            </w:pPr>
            <w:r w:rsidRPr="000278CC">
              <w:rPr>
                <w:rFonts w:cs="Arial"/>
              </w:rPr>
              <w:t xml:space="preserve">The </w:t>
            </w:r>
            <w:r w:rsidR="00C4740E">
              <w:rPr>
                <w:rFonts w:cs="Arial"/>
              </w:rPr>
              <w:t>Promotion</w:t>
            </w:r>
            <w:r>
              <w:rPr>
                <w:rFonts w:cs="Arial"/>
              </w:rPr>
              <w:t xml:space="preserve"> </w:t>
            </w:r>
            <w:r w:rsidRPr="000278CC">
              <w:rPr>
                <w:rFonts w:cs="Arial"/>
              </w:rPr>
              <w:t xml:space="preserve">starts at </w:t>
            </w:r>
            <w:r w:rsidR="00164DCC">
              <w:rPr>
                <w:rFonts w:cs="Arial"/>
              </w:rPr>
              <w:t>9.00am</w:t>
            </w:r>
            <w:r w:rsidRPr="008D705E">
              <w:rPr>
                <w:rFonts w:cs="Arial"/>
              </w:rPr>
              <w:t xml:space="preserve"> on </w:t>
            </w:r>
            <w:r w:rsidR="00307ED6">
              <w:rPr>
                <w:rFonts w:cs="Arial"/>
              </w:rPr>
              <w:t>10 November 2025</w:t>
            </w:r>
            <w:r w:rsidR="00F83F1A">
              <w:rPr>
                <w:rFonts w:cs="Arial"/>
              </w:rPr>
              <w:t>.</w:t>
            </w:r>
          </w:p>
          <w:p w14:paraId="26EC6746" w14:textId="4B160611" w:rsidR="00C67FE7" w:rsidRDefault="00F720DE" w:rsidP="00F720DE">
            <w:pPr>
              <w:spacing w:after="80" w:line="240" w:lineRule="auto"/>
              <w:rPr>
                <w:rFonts w:cs="Arial"/>
              </w:rPr>
            </w:pPr>
            <w:r w:rsidRPr="008D705E">
              <w:rPr>
                <w:rFonts w:cs="Arial"/>
              </w:rPr>
              <w:t xml:space="preserve">The </w:t>
            </w:r>
            <w:r w:rsidR="00C4740E">
              <w:rPr>
                <w:rFonts w:cs="Arial"/>
              </w:rPr>
              <w:t>Promotion</w:t>
            </w:r>
            <w:r w:rsidR="00605052" w:rsidRPr="008D705E">
              <w:rPr>
                <w:rFonts w:cs="Arial"/>
              </w:rPr>
              <w:t xml:space="preserve"> </w:t>
            </w:r>
            <w:r w:rsidRPr="008D705E">
              <w:rPr>
                <w:rFonts w:cs="Arial"/>
              </w:rPr>
              <w:t xml:space="preserve">closes at </w:t>
            </w:r>
            <w:r w:rsidR="00307ED6">
              <w:rPr>
                <w:rFonts w:cs="Arial"/>
              </w:rPr>
              <w:t>11am</w:t>
            </w:r>
            <w:r w:rsidR="00C67FE7" w:rsidRPr="008D705E">
              <w:rPr>
                <w:rFonts w:cs="Arial"/>
              </w:rPr>
              <w:t xml:space="preserve"> </w:t>
            </w:r>
            <w:r w:rsidRPr="000278CC">
              <w:rPr>
                <w:rFonts w:cs="Arial"/>
              </w:rPr>
              <w:t xml:space="preserve">on </w:t>
            </w:r>
            <w:r w:rsidR="00D22362">
              <w:rPr>
                <w:rFonts w:cs="Arial"/>
              </w:rPr>
              <w:t>27 January 2026</w:t>
            </w:r>
            <w:r w:rsidR="008D705E">
              <w:rPr>
                <w:rFonts w:cs="Arial"/>
              </w:rPr>
              <w:t xml:space="preserve">. </w:t>
            </w:r>
          </w:p>
          <w:p w14:paraId="0B27F64B" w14:textId="4FFFE476" w:rsidR="00F720DE" w:rsidRDefault="00F720DE" w:rsidP="00F720DE">
            <w:pPr>
              <w:spacing w:after="80" w:line="240" w:lineRule="auto"/>
              <w:rPr>
                <w:rFonts w:cs="Arial"/>
              </w:rPr>
            </w:pPr>
            <w:r w:rsidRPr="000278CC">
              <w:rPr>
                <w:rFonts w:cs="Arial"/>
              </w:rPr>
              <w:t>No entries will be accepted after this time.</w:t>
            </w:r>
          </w:p>
        </w:tc>
      </w:tr>
      <w:tr w:rsidR="00C4740E" w:rsidRPr="000278CC" w14:paraId="5B6A7B81" w14:textId="77777777" w:rsidTr="00C4740E">
        <w:tc>
          <w:tcPr>
            <w:tcW w:w="2704" w:type="dxa"/>
          </w:tcPr>
          <w:p w14:paraId="5B6A7B7D" w14:textId="77777777" w:rsidR="00C4740E" w:rsidRPr="000278CC" w:rsidRDefault="00C4740E" w:rsidP="00C4740E">
            <w:pPr>
              <w:spacing w:after="80" w:line="240" w:lineRule="auto"/>
              <w:ind w:left="45"/>
              <w:rPr>
                <w:rFonts w:cs="Arial"/>
                <w:b/>
              </w:rPr>
            </w:pPr>
            <w:r w:rsidRPr="000278CC">
              <w:rPr>
                <w:rFonts w:cs="Arial"/>
                <w:b/>
              </w:rPr>
              <w:t>Entry Restrictions</w:t>
            </w:r>
          </w:p>
        </w:tc>
        <w:tc>
          <w:tcPr>
            <w:tcW w:w="8081" w:type="dxa"/>
          </w:tcPr>
          <w:p w14:paraId="5B6A7B80" w14:textId="5713843C" w:rsidR="000F1A43" w:rsidRPr="00C732BA" w:rsidRDefault="000F1A43" w:rsidP="002A6033">
            <w:pPr>
              <w:spacing w:after="80" w:line="240" w:lineRule="auto"/>
              <w:rPr>
                <w:rFonts w:cs="Arial"/>
              </w:rPr>
            </w:pPr>
            <w:r w:rsidRPr="00C732BA">
              <w:rPr>
                <w:rFonts w:cs="Arial"/>
              </w:rPr>
              <w:t xml:space="preserve">Entry is open to residents of </w:t>
            </w:r>
            <w:r w:rsidR="005E06EF">
              <w:rPr>
                <w:rFonts w:cs="Arial"/>
              </w:rPr>
              <w:t>Victoria</w:t>
            </w:r>
            <w:r w:rsidR="005E06EF" w:rsidRPr="00C732BA">
              <w:rPr>
                <w:rFonts w:cs="Arial"/>
              </w:rPr>
              <w:t xml:space="preserve"> </w:t>
            </w:r>
            <w:r w:rsidRPr="00C732BA">
              <w:rPr>
                <w:rFonts w:cs="Arial"/>
              </w:rPr>
              <w:t xml:space="preserve">aged </w:t>
            </w:r>
            <w:r w:rsidRPr="002A6033">
              <w:rPr>
                <w:rFonts w:cs="Arial"/>
              </w:rPr>
              <w:t>18</w:t>
            </w:r>
            <w:r w:rsidRPr="00C732BA">
              <w:rPr>
                <w:rFonts w:cs="Arial"/>
              </w:rPr>
              <w:t xml:space="preserve"> years or older at the commencement of the Promotion (</w:t>
            </w:r>
            <w:r w:rsidRPr="00C732BA">
              <w:rPr>
                <w:rFonts w:cs="Arial"/>
                <w:b/>
              </w:rPr>
              <w:t>Eligible Entrants</w:t>
            </w:r>
            <w:r w:rsidRPr="00C732BA">
              <w:rPr>
                <w:rFonts w:cs="Arial"/>
              </w:rPr>
              <w:t>).</w:t>
            </w:r>
          </w:p>
        </w:tc>
      </w:tr>
      <w:tr w:rsidR="00C4740E" w:rsidRPr="000278CC" w14:paraId="22E40B17" w14:textId="77777777" w:rsidTr="00C4740E">
        <w:tc>
          <w:tcPr>
            <w:tcW w:w="2704" w:type="dxa"/>
          </w:tcPr>
          <w:p w14:paraId="4D5198AF" w14:textId="0EC050C1" w:rsidR="00C4740E" w:rsidRPr="000278CC" w:rsidRDefault="00C4740E" w:rsidP="00C4740E">
            <w:pPr>
              <w:spacing w:after="80" w:line="240" w:lineRule="auto"/>
              <w:ind w:left="45"/>
              <w:rPr>
                <w:rFonts w:cs="Arial"/>
                <w:b/>
              </w:rPr>
            </w:pPr>
            <w:r>
              <w:rPr>
                <w:rFonts w:cs="Arial"/>
                <w:b/>
              </w:rPr>
              <w:t>Verification Requirements</w:t>
            </w:r>
          </w:p>
        </w:tc>
        <w:tc>
          <w:tcPr>
            <w:tcW w:w="8081" w:type="dxa"/>
          </w:tcPr>
          <w:p w14:paraId="4E5B62A4" w14:textId="2CB78D1B" w:rsidR="00C4740E" w:rsidRPr="00C732BA" w:rsidRDefault="00C4740E" w:rsidP="00C4740E">
            <w:pPr>
              <w:spacing w:after="80" w:line="240" w:lineRule="auto"/>
              <w:rPr>
                <w:rFonts w:cs="Arial"/>
              </w:rPr>
            </w:pPr>
            <w:r w:rsidRPr="002A6033">
              <w:rPr>
                <w:rFonts w:cs="Arial"/>
              </w:rPr>
              <w:t>N/A</w:t>
            </w:r>
          </w:p>
        </w:tc>
      </w:tr>
      <w:tr w:rsidR="000F1A43" w:rsidRPr="000278CC" w14:paraId="5B6A7B95" w14:textId="77777777" w:rsidTr="00C4740E">
        <w:trPr>
          <w:trHeight w:val="690"/>
        </w:trPr>
        <w:tc>
          <w:tcPr>
            <w:tcW w:w="2704" w:type="dxa"/>
          </w:tcPr>
          <w:p w14:paraId="5B6A7B85" w14:textId="77777777" w:rsidR="000F1A43" w:rsidRPr="001276EE" w:rsidRDefault="000F1A43" w:rsidP="000F1A43">
            <w:pPr>
              <w:spacing w:after="80" w:line="240" w:lineRule="auto"/>
              <w:ind w:left="45"/>
              <w:rPr>
                <w:rFonts w:cs="Arial"/>
                <w:i/>
              </w:rPr>
            </w:pPr>
            <w:r w:rsidRPr="001276EE">
              <w:rPr>
                <w:rFonts w:cs="Arial"/>
                <w:b/>
              </w:rPr>
              <w:t>Entry Procedure</w:t>
            </w:r>
          </w:p>
        </w:tc>
        <w:tc>
          <w:tcPr>
            <w:tcW w:w="8081" w:type="dxa"/>
          </w:tcPr>
          <w:p w14:paraId="78550876" w14:textId="77777777" w:rsidR="000F1A43" w:rsidRDefault="000F1A43" w:rsidP="000F1A43">
            <w:pPr>
              <w:spacing w:line="240" w:lineRule="auto"/>
              <w:rPr>
                <w:rFonts w:cs="Arial"/>
              </w:rPr>
            </w:pPr>
            <w:r w:rsidRPr="000278CC">
              <w:rPr>
                <w:rFonts w:cs="Arial"/>
              </w:rPr>
              <w:t xml:space="preserve">To enter, </w:t>
            </w:r>
            <w:r>
              <w:rPr>
                <w:rFonts w:cs="Arial"/>
              </w:rPr>
              <w:t>Eligible Entrants</w:t>
            </w:r>
            <w:r w:rsidRPr="000278CC">
              <w:rPr>
                <w:rFonts w:cs="Arial"/>
              </w:rPr>
              <w:t xml:space="preserve"> must, during the Promotion Period</w:t>
            </w:r>
            <w:r>
              <w:rPr>
                <w:rFonts w:cs="Arial"/>
              </w:rPr>
              <w:t>:</w:t>
            </w:r>
            <w:r w:rsidRPr="000278CC">
              <w:rPr>
                <w:rFonts w:cs="Arial"/>
              </w:rPr>
              <w:t xml:space="preserve"> </w:t>
            </w:r>
          </w:p>
          <w:p w14:paraId="766A87E7" w14:textId="42475174" w:rsidR="00E13108" w:rsidRPr="00D5788A" w:rsidRDefault="00E13108" w:rsidP="00E13108">
            <w:pPr>
              <w:spacing w:line="240" w:lineRule="auto"/>
              <w:rPr>
                <w:rFonts w:cs="Arial"/>
              </w:rPr>
            </w:pPr>
            <w:r w:rsidRPr="00D5788A">
              <w:rPr>
                <w:rFonts w:cs="Arial"/>
              </w:rPr>
              <w:t xml:space="preserve">(a) go to the https://melbournestarshome.komo.site/ </w:t>
            </w:r>
            <w:proofErr w:type="gramStart"/>
            <w:r w:rsidRPr="00D5788A">
              <w:rPr>
                <w:rFonts w:cs="Arial"/>
              </w:rPr>
              <w:t>website;</w:t>
            </w:r>
            <w:proofErr w:type="gramEnd"/>
          </w:p>
          <w:p w14:paraId="6FEC8D3F" w14:textId="77777777" w:rsidR="00E13108" w:rsidRDefault="00E13108" w:rsidP="00E13108">
            <w:pPr>
              <w:spacing w:line="240" w:lineRule="auto"/>
              <w:rPr>
                <w:rFonts w:cs="Arial"/>
              </w:rPr>
            </w:pPr>
            <w:r w:rsidRPr="00D5788A">
              <w:rPr>
                <w:rFonts w:cs="Arial"/>
              </w:rPr>
              <w:t xml:space="preserve">(b) click on the promotional link; and </w:t>
            </w:r>
          </w:p>
          <w:p w14:paraId="5AE7E4E8" w14:textId="1298CCE7" w:rsidR="00E13108" w:rsidRDefault="00E13108" w:rsidP="00E13108">
            <w:pPr>
              <w:spacing w:line="240" w:lineRule="auto"/>
              <w:rPr>
                <w:rFonts w:cs="Arial"/>
              </w:rPr>
            </w:pPr>
            <w:r>
              <w:rPr>
                <w:rFonts w:cs="Arial"/>
              </w:rPr>
              <w:t xml:space="preserve">(c) complete </w:t>
            </w:r>
            <w:proofErr w:type="gramStart"/>
            <w:r>
              <w:rPr>
                <w:rFonts w:cs="Arial"/>
              </w:rPr>
              <w:t>all of</w:t>
            </w:r>
            <w:proofErr w:type="gramEnd"/>
            <w:r>
              <w:rPr>
                <w:rFonts w:cs="Arial"/>
              </w:rPr>
              <w:t xml:space="preserve"> the required entry fields on the entry form and </w:t>
            </w:r>
            <w:r w:rsidR="005517C6">
              <w:rPr>
                <w:rFonts w:cs="Arial"/>
              </w:rPr>
              <w:t>guess the</w:t>
            </w:r>
            <w:r w:rsidR="005E06EF">
              <w:rPr>
                <w:rFonts w:cs="Arial"/>
              </w:rPr>
              <w:t xml:space="preserve"> total number of runs made by the</w:t>
            </w:r>
            <w:r w:rsidR="005517C6">
              <w:rPr>
                <w:rFonts w:cs="Arial"/>
              </w:rPr>
              <w:t xml:space="preserve"> Melbourne Stars </w:t>
            </w:r>
            <w:r w:rsidR="00154E50">
              <w:rPr>
                <w:rFonts w:cs="Arial"/>
              </w:rPr>
              <w:t>in respect of the Melbourne Stars matches held on the following dates:</w:t>
            </w:r>
          </w:p>
          <w:p w14:paraId="38A72D8D" w14:textId="6396C224" w:rsidR="00154E50" w:rsidRDefault="00AE756E" w:rsidP="00AE756E">
            <w:pPr>
              <w:pStyle w:val="ListParagraph"/>
              <w:numPr>
                <w:ilvl w:val="0"/>
                <w:numId w:val="13"/>
              </w:numPr>
              <w:spacing w:line="240" w:lineRule="auto"/>
              <w:rPr>
                <w:rFonts w:cs="Arial"/>
              </w:rPr>
            </w:pPr>
            <w:r>
              <w:rPr>
                <w:rFonts w:cs="Arial"/>
              </w:rPr>
              <w:t>10 November 2025</w:t>
            </w:r>
          </w:p>
          <w:p w14:paraId="0F73863F" w14:textId="1E2135EA" w:rsidR="00AE756E" w:rsidRDefault="00AE756E" w:rsidP="00AE756E">
            <w:pPr>
              <w:pStyle w:val="ListParagraph"/>
              <w:numPr>
                <w:ilvl w:val="0"/>
                <w:numId w:val="13"/>
              </w:numPr>
              <w:spacing w:line="240" w:lineRule="auto"/>
              <w:rPr>
                <w:rFonts w:cs="Arial"/>
              </w:rPr>
            </w:pPr>
            <w:r>
              <w:rPr>
                <w:rFonts w:cs="Arial"/>
              </w:rPr>
              <w:t>16 November 2025</w:t>
            </w:r>
          </w:p>
          <w:p w14:paraId="18F31DA4" w14:textId="0A2DA38C" w:rsidR="00383894" w:rsidRDefault="00383894" w:rsidP="00AE756E">
            <w:pPr>
              <w:pStyle w:val="ListParagraph"/>
              <w:numPr>
                <w:ilvl w:val="0"/>
                <w:numId w:val="13"/>
              </w:numPr>
              <w:spacing w:line="240" w:lineRule="auto"/>
              <w:rPr>
                <w:rFonts w:cs="Arial"/>
              </w:rPr>
            </w:pPr>
            <w:r>
              <w:rPr>
                <w:rFonts w:cs="Arial"/>
              </w:rPr>
              <w:t>26 November 2025</w:t>
            </w:r>
          </w:p>
          <w:p w14:paraId="2CFEEA08" w14:textId="353F185D" w:rsidR="00383894" w:rsidRDefault="00383894" w:rsidP="00AE756E">
            <w:pPr>
              <w:pStyle w:val="ListParagraph"/>
              <w:numPr>
                <w:ilvl w:val="0"/>
                <w:numId w:val="13"/>
              </w:numPr>
              <w:spacing w:line="240" w:lineRule="auto"/>
              <w:rPr>
                <w:rFonts w:cs="Arial"/>
              </w:rPr>
            </w:pPr>
            <w:r>
              <w:rPr>
                <w:rFonts w:cs="Arial"/>
              </w:rPr>
              <w:t>6 December 2025</w:t>
            </w:r>
          </w:p>
          <w:p w14:paraId="4ABDA036" w14:textId="687079A3" w:rsidR="00383894" w:rsidRDefault="004E2CAF" w:rsidP="00AE756E">
            <w:pPr>
              <w:pStyle w:val="ListParagraph"/>
              <w:numPr>
                <w:ilvl w:val="0"/>
                <w:numId w:val="13"/>
              </w:numPr>
              <w:spacing w:line="240" w:lineRule="auto"/>
              <w:rPr>
                <w:rFonts w:cs="Arial"/>
              </w:rPr>
            </w:pPr>
            <w:r>
              <w:rPr>
                <w:rFonts w:cs="Arial"/>
              </w:rPr>
              <w:t>18 December 2025</w:t>
            </w:r>
          </w:p>
          <w:p w14:paraId="3A92A9FD" w14:textId="5E36DEA6" w:rsidR="008B2FB4" w:rsidRDefault="008B2FB4" w:rsidP="008B2FB4">
            <w:pPr>
              <w:pStyle w:val="ListParagraph"/>
              <w:numPr>
                <w:ilvl w:val="0"/>
                <w:numId w:val="13"/>
              </w:numPr>
              <w:spacing w:line="240" w:lineRule="auto"/>
              <w:rPr>
                <w:rFonts w:cs="Arial"/>
              </w:rPr>
            </w:pPr>
            <w:r>
              <w:rPr>
                <w:rFonts w:cs="Arial"/>
              </w:rPr>
              <w:t>4 January 2026</w:t>
            </w:r>
          </w:p>
          <w:p w14:paraId="671BC41F" w14:textId="4377AA49" w:rsidR="008B2FB4" w:rsidRDefault="008B2FB4" w:rsidP="008B2FB4">
            <w:pPr>
              <w:pStyle w:val="ListParagraph"/>
              <w:numPr>
                <w:ilvl w:val="0"/>
                <w:numId w:val="13"/>
              </w:numPr>
              <w:spacing w:line="240" w:lineRule="auto"/>
              <w:rPr>
                <w:rFonts w:cs="Arial"/>
              </w:rPr>
            </w:pPr>
            <w:r>
              <w:rPr>
                <w:rFonts w:cs="Arial"/>
              </w:rPr>
              <w:t>8 January 2026</w:t>
            </w:r>
          </w:p>
          <w:p w14:paraId="739E655C" w14:textId="5A1703A3" w:rsidR="008B2FB4" w:rsidRDefault="008B2FB4" w:rsidP="008B2FB4">
            <w:pPr>
              <w:pStyle w:val="ListParagraph"/>
              <w:numPr>
                <w:ilvl w:val="0"/>
                <w:numId w:val="13"/>
              </w:numPr>
              <w:spacing w:line="240" w:lineRule="auto"/>
              <w:rPr>
                <w:rFonts w:cs="Arial"/>
              </w:rPr>
            </w:pPr>
            <w:r>
              <w:rPr>
                <w:rFonts w:cs="Arial"/>
              </w:rPr>
              <w:t>13 January 2026</w:t>
            </w:r>
          </w:p>
          <w:p w14:paraId="480D2574" w14:textId="1AB2A889" w:rsidR="008852D8" w:rsidRDefault="008852D8" w:rsidP="008B2FB4">
            <w:pPr>
              <w:pStyle w:val="ListParagraph"/>
              <w:numPr>
                <w:ilvl w:val="0"/>
                <w:numId w:val="13"/>
              </w:numPr>
              <w:spacing w:line="240" w:lineRule="auto"/>
              <w:rPr>
                <w:rFonts w:cs="Arial"/>
              </w:rPr>
            </w:pPr>
            <w:r>
              <w:rPr>
                <w:rFonts w:cs="Arial"/>
              </w:rPr>
              <w:t>21 January 2026 (a ‘</w:t>
            </w:r>
            <w:r w:rsidRPr="008852D8">
              <w:rPr>
                <w:rFonts w:cs="Arial"/>
                <w:b/>
                <w:bCs/>
              </w:rPr>
              <w:t>Finals Match</w:t>
            </w:r>
            <w:r>
              <w:rPr>
                <w:rFonts w:cs="Arial"/>
              </w:rPr>
              <w:t>’)</w:t>
            </w:r>
          </w:p>
          <w:p w14:paraId="0D2F2887" w14:textId="31FAE9EF" w:rsidR="008852D8" w:rsidRDefault="008852D8" w:rsidP="008B2FB4">
            <w:pPr>
              <w:pStyle w:val="ListParagraph"/>
              <w:numPr>
                <w:ilvl w:val="0"/>
                <w:numId w:val="13"/>
              </w:numPr>
              <w:spacing w:line="240" w:lineRule="auto"/>
              <w:rPr>
                <w:rFonts w:cs="Arial"/>
              </w:rPr>
            </w:pPr>
            <w:r>
              <w:rPr>
                <w:rFonts w:cs="Arial"/>
              </w:rPr>
              <w:t xml:space="preserve">Subject to the Stars’ qualifying, 23 January 2026 </w:t>
            </w:r>
            <w:r>
              <w:rPr>
                <w:rFonts w:cs="Arial"/>
              </w:rPr>
              <w:t>(a ‘</w:t>
            </w:r>
            <w:r w:rsidRPr="008852D8">
              <w:rPr>
                <w:rFonts w:cs="Arial"/>
                <w:b/>
                <w:bCs/>
              </w:rPr>
              <w:t>Finals Match</w:t>
            </w:r>
            <w:r>
              <w:rPr>
                <w:rFonts w:cs="Arial"/>
              </w:rPr>
              <w:t>’)</w:t>
            </w:r>
          </w:p>
          <w:p w14:paraId="4310C014" w14:textId="05F0F722" w:rsidR="008852D8" w:rsidRDefault="008852D8" w:rsidP="008B2FB4">
            <w:pPr>
              <w:pStyle w:val="ListParagraph"/>
              <w:numPr>
                <w:ilvl w:val="0"/>
                <w:numId w:val="13"/>
              </w:numPr>
              <w:spacing w:line="240" w:lineRule="auto"/>
              <w:rPr>
                <w:rFonts w:cs="Arial"/>
              </w:rPr>
            </w:pPr>
            <w:r>
              <w:rPr>
                <w:rFonts w:cs="Arial"/>
              </w:rPr>
              <w:t xml:space="preserve">Subject to the Stars’ qualifying, </w:t>
            </w:r>
            <w:r>
              <w:rPr>
                <w:rFonts w:cs="Arial"/>
              </w:rPr>
              <w:t xml:space="preserve">25 January 2026 </w:t>
            </w:r>
            <w:r>
              <w:rPr>
                <w:rFonts w:cs="Arial"/>
              </w:rPr>
              <w:t>(a ‘</w:t>
            </w:r>
            <w:r w:rsidRPr="008852D8">
              <w:rPr>
                <w:rFonts w:cs="Arial"/>
                <w:b/>
                <w:bCs/>
              </w:rPr>
              <w:t>Finals Match</w:t>
            </w:r>
            <w:r>
              <w:rPr>
                <w:rFonts w:cs="Arial"/>
              </w:rPr>
              <w:t>’)</w:t>
            </w:r>
          </w:p>
          <w:p w14:paraId="69B05F65" w14:textId="587D483E" w:rsidR="00C97595" w:rsidRPr="00D5788A" w:rsidRDefault="00C97595" w:rsidP="008852D8">
            <w:pPr>
              <w:spacing w:line="240" w:lineRule="auto"/>
              <w:ind w:left="360"/>
              <w:rPr>
                <w:rFonts w:cs="Arial"/>
                <w:b/>
                <w:bCs/>
              </w:rPr>
            </w:pPr>
            <w:r w:rsidRPr="00D5788A">
              <w:rPr>
                <w:rFonts w:cs="Arial"/>
              </w:rPr>
              <w:t xml:space="preserve">(each a </w:t>
            </w:r>
            <w:r w:rsidR="005E06EF">
              <w:rPr>
                <w:rFonts w:cs="Arial"/>
                <w:b/>
                <w:bCs/>
              </w:rPr>
              <w:t>‘</w:t>
            </w:r>
            <w:r w:rsidRPr="00D5788A">
              <w:rPr>
                <w:rFonts w:cs="Arial"/>
                <w:b/>
                <w:bCs/>
              </w:rPr>
              <w:t>Qualifying Match</w:t>
            </w:r>
            <w:r w:rsidRPr="00D5788A">
              <w:rPr>
                <w:rFonts w:cs="Arial"/>
              </w:rPr>
              <w:t>’).</w:t>
            </w:r>
          </w:p>
          <w:p w14:paraId="2E488B72" w14:textId="4574EB0B" w:rsidR="00C97595" w:rsidRPr="00D5788A" w:rsidRDefault="00C97595" w:rsidP="00C97595">
            <w:pPr>
              <w:spacing w:line="240" w:lineRule="auto"/>
              <w:rPr>
                <w:rFonts w:cs="Arial"/>
              </w:rPr>
            </w:pPr>
            <w:r w:rsidRPr="00D5788A">
              <w:rPr>
                <w:rFonts w:cs="Arial"/>
              </w:rPr>
              <w:t xml:space="preserve">Entries in respect of each Qualifying Match will close </w:t>
            </w:r>
            <w:r>
              <w:rPr>
                <w:rFonts w:cs="Arial"/>
              </w:rPr>
              <w:t>prior to the Melbourne Stars commencing their batting innings for each match</w:t>
            </w:r>
            <w:r w:rsidR="00C617EB">
              <w:rPr>
                <w:rFonts w:cs="Arial"/>
              </w:rPr>
              <w:t>.</w:t>
            </w:r>
          </w:p>
          <w:p w14:paraId="5B6A7B94" w14:textId="7B4A0525" w:rsidR="000F1A43" w:rsidRPr="001276EE" w:rsidRDefault="00C97595" w:rsidP="002A6033">
            <w:r w:rsidRPr="00D5788A">
              <w:rPr>
                <w:rFonts w:cs="Arial"/>
              </w:rPr>
              <w:t>Every entry will automatically be included in the draw to win the Major Prize at the end of the season.</w:t>
            </w:r>
          </w:p>
        </w:tc>
      </w:tr>
      <w:tr w:rsidR="000F1A43" w:rsidRPr="000278CC" w14:paraId="5B6A7B98" w14:textId="77777777" w:rsidTr="00C4740E">
        <w:tc>
          <w:tcPr>
            <w:tcW w:w="2704" w:type="dxa"/>
          </w:tcPr>
          <w:p w14:paraId="5B6A7B96" w14:textId="77777777" w:rsidR="000F1A43" w:rsidRPr="000278CC" w:rsidRDefault="000F1A43" w:rsidP="000F1A43">
            <w:pPr>
              <w:spacing w:after="80" w:line="240" w:lineRule="auto"/>
              <w:ind w:left="45"/>
              <w:rPr>
                <w:rFonts w:cs="Arial"/>
                <w:b/>
              </w:rPr>
            </w:pPr>
            <w:r w:rsidRPr="000278CC">
              <w:rPr>
                <w:rFonts w:cs="Arial"/>
                <w:b/>
              </w:rPr>
              <w:t>Maximum Number of Entries</w:t>
            </w:r>
          </w:p>
        </w:tc>
        <w:tc>
          <w:tcPr>
            <w:tcW w:w="8081" w:type="dxa"/>
          </w:tcPr>
          <w:p w14:paraId="0EEA89B7" w14:textId="5BC4DAAE" w:rsidR="000F1A43" w:rsidRDefault="00DD71F2" w:rsidP="000F1A43">
            <w:pPr>
              <w:spacing w:after="80" w:line="240" w:lineRule="auto"/>
              <w:rPr>
                <w:rFonts w:cs="Arial"/>
              </w:rPr>
            </w:pPr>
            <w:r>
              <w:rPr>
                <w:rFonts w:cs="Arial"/>
              </w:rPr>
              <w:t>M</w:t>
            </w:r>
            <w:r w:rsidR="008E1E63" w:rsidRPr="00D5788A">
              <w:rPr>
                <w:rFonts w:cs="Arial"/>
              </w:rPr>
              <w:t xml:space="preserve">aximum number of entries </w:t>
            </w:r>
            <w:r>
              <w:rPr>
                <w:rFonts w:cs="Arial"/>
              </w:rPr>
              <w:t xml:space="preserve">for Minor Prize: </w:t>
            </w:r>
            <w:r w:rsidRPr="00D5788A">
              <w:rPr>
                <w:rFonts w:cs="Arial"/>
              </w:rPr>
              <w:t xml:space="preserve">1 entry per </w:t>
            </w:r>
            <w:r w:rsidR="00F51F0E">
              <w:rPr>
                <w:rFonts w:cs="Arial"/>
              </w:rPr>
              <w:t>Qualifying</w:t>
            </w:r>
            <w:r w:rsidRPr="00D5788A">
              <w:rPr>
                <w:rFonts w:cs="Arial"/>
              </w:rPr>
              <w:t xml:space="preserve"> Match</w:t>
            </w:r>
            <w:r w:rsidR="008852D8">
              <w:rPr>
                <w:rFonts w:cs="Arial"/>
              </w:rPr>
              <w:t>, excluding Finals Matches</w:t>
            </w:r>
            <w:r w:rsidRPr="00D5788A">
              <w:rPr>
                <w:rFonts w:cs="Arial"/>
              </w:rPr>
              <w:t xml:space="preserve"> </w:t>
            </w:r>
            <w:r>
              <w:rPr>
                <w:rFonts w:cs="Arial"/>
              </w:rPr>
              <w:t>(</w:t>
            </w:r>
            <w:r w:rsidR="002658B3">
              <w:rPr>
                <w:rFonts w:cs="Arial"/>
              </w:rPr>
              <w:t>8</w:t>
            </w:r>
            <w:r w:rsidR="008E1E63" w:rsidRPr="00D5788A">
              <w:rPr>
                <w:rFonts w:cs="Arial"/>
              </w:rPr>
              <w:t xml:space="preserve"> across the season</w:t>
            </w:r>
            <w:r>
              <w:rPr>
                <w:rFonts w:cs="Arial"/>
              </w:rPr>
              <w:t>)</w:t>
            </w:r>
          </w:p>
          <w:p w14:paraId="5B6A7B97" w14:textId="44BB32AE" w:rsidR="00DD71F2" w:rsidRPr="000278CC" w:rsidRDefault="00DD71F2" w:rsidP="000F1A43">
            <w:pPr>
              <w:spacing w:after="80" w:line="240" w:lineRule="auto"/>
              <w:rPr>
                <w:rFonts w:cs="Arial"/>
              </w:rPr>
            </w:pPr>
            <w:r>
              <w:rPr>
                <w:rFonts w:cs="Arial"/>
              </w:rPr>
              <w:t>Maximum number of entries for Major Prize: 1</w:t>
            </w:r>
            <w:r w:rsidR="00F51F0E">
              <w:rPr>
                <w:rFonts w:cs="Arial"/>
              </w:rPr>
              <w:t xml:space="preserve"> total</w:t>
            </w:r>
          </w:p>
        </w:tc>
      </w:tr>
      <w:tr w:rsidR="000F1A43" w:rsidRPr="000278CC" w14:paraId="5B6A7B9B" w14:textId="77777777" w:rsidTr="00C4740E">
        <w:tc>
          <w:tcPr>
            <w:tcW w:w="2704" w:type="dxa"/>
            <w:vMerge w:val="restart"/>
          </w:tcPr>
          <w:p w14:paraId="5B6A7B99" w14:textId="77AD4101" w:rsidR="000F1A43" w:rsidRPr="000278CC" w:rsidRDefault="000F1A43" w:rsidP="000F1A43">
            <w:pPr>
              <w:spacing w:after="80" w:line="240" w:lineRule="auto"/>
              <w:ind w:left="45"/>
              <w:rPr>
                <w:rFonts w:cs="Arial"/>
                <w:i/>
              </w:rPr>
            </w:pPr>
            <w:r>
              <w:rPr>
                <w:rFonts w:cs="Arial"/>
                <w:b/>
              </w:rPr>
              <w:t xml:space="preserve">Promotion Draw </w:t>
            </w:r>
            <w:r w:rsidRPr="000278CC">
              <w:rPr>
                <w:rFonts w:cs="Arial"/>
                <w:b/>
              </w:rPr>
              <w:t>Details</w:t>
            </w:r>
          </w:p>
        </w:tc>
        <w:tc>
          <w:tcPr>
            <w:tcW w:w="8081" w:type="dxa"/>
          </w:tcPr>
          <w:p w14:paraId="5CA85C8F" w14:textId="77777777" w:rsidR="00F33EF3" w:rsidRDefault="000F1A43" w:rsidP="000F1A43">
            <w:pPr>
              <w:spacing w:after="80" w:line="240" w:lineRule="auto"/>
              <w:rPr>
                <w:rFonts w:cs="Arial"/>
              </w:rPr>
            </w:pPr>
            <w:r w:rsidRPr="000278CC">
              <w:rPr>
                <w:rFonts w:cs="Arial"/>
              </w:rPr>
              <w:t xml:space="preserve">Date: </w:t>
            </w:r>
          </w:p>
          <w:p w14:paraId="5E1ADD84" w14:textId="42B5F3E3" w:rsidR="00F33EF3" w:rsidRDefault="00F33EF3" w:rsidP="000F1A43">
            <w:pPr>
              <w:spacing w:after="80" w:line="240" w:lineRule="auto"/>
              <w:rPr>
                <w:rFonts w:cs="Arial"/>
              </w:rPr>
            </w:pPr>
            <w:r>
              <w:rPr>
                <w:rFonts w:cs="Arial"/>
              </w:rPr>
              <w:t>Minor Prize: the day after the relevant Qualifying Match</w:t>
            </w:r>
            <w:r w:rsidR="008852D8">
              <w:rPr>
                <w:rFonts w:cs="Arial"/>
              </w:rPr>
              <w:t xml:space="preserve"> (excluding Finals Matches)</w:t>
            </w:r>
            <w:r>
              <w:rPr>
                <w:rFonts w:cs="Arial"/>
              </w:rPr>
              <w:t>, being:</w:t>
            </w:r>
          </w:p>
          <w:p w14:paraId="0504F6D7" w14:textId="11BFF85E" w:rsidR="00F33EF3" w:rsidRDefault="00F33EF3" w:rsidP="00F33EF3">
            <w:pPr>
              <w:pStyle w:val="ListParagraph"/>
              <w:numPr>
                <w:ilvl w:val="0"/>
                <w:numId w:val="13"/>
              </w:numPr>
              <w:spacing w:line="240" w:lineRule="auto"/>
              <w:rPr>
                <w:rFonts w:cs="Arial"/>
              </w:rPr>
            </w:pPr>
            <w:r>
              <w:rPr>
                <w:rFonts w:cs="Arial"/>
              </w:rPr>
              <w:t>11 November 2025 (in respect of the match on 12 November 2025)</w:t>
            </w:r>
          </w:p>
          <w:p w14:paraId="7E022588" w14:textId="69A1E3C0" w:rsidR="00BF4172" w:rsidRDefault="00F33EF3" w:rsidP="00BF4172">
            <w:pPr>
              <w:pStyle w:val="ListParagraph"/>
              <w:numPr>
                <w:ilvl w:val="0"/>
                <w:numId w:val="13"/>
              </w:numPr>
              <w:spacing w:line="240" w:lineRule="auto"/>
              <w:rPr>
                <w:rFonts w:cs="Arial"/>
              </w:rPr>
            </w:pPr>
            <w:r>
              <w:rPr>
                <w:rFonts w:cs="Arial"/>
              </w:rPr>
              <w:t>17 November 2025</w:t>
            </w:r>
            <w:r w:rsidR="00BF4172">
              <w:rPr>
                <w:rFonts w:cs="Arial"/>
              </w:rPr>
              <w:t xml:space="preserve"> (in respect of the match on 16 November 2025)</w:t>
            </w:r>
          </w:p>
          <w:p w14:paraId="4BC8148E" w14:textId="3D4F16F9" w:rsidR="00F33EF3" w:rsidRDefault="00F33EF3" w:rsidP="00F33EF3">
            <w:pPr>
              <w:pStyle w:val="ListParagraph"/>
              <w:numPr>
                <w:ilvl w:val="0"/>
                <w:numId w:val="13"/>
              </w:numPr>
              <w:spacing w:line="240" w:lineRule="auto"/>
              <w:rPr>
                <w:rFonts w:cs="Arial"/>
              </w:rPr>
            </w:pPr>
            <w:r>
              <w:rPr>
                <w:rFonts w:cs="Arial"/>
              </w:rPr>
              <w:t>27 November 2025</w:t>
            </w:r>
            <w:r w:rsidR="00BF4172">
              <w:rPr>
                <w:rFonts w:cs="Arial"/>
              </w:rPr>
              <w:t xml:space="preserve"> (in respect of the match on 26 November 2025)</w:t>
            </w:r>
          </w:p>
          <w:p w14:paraId="55C9790E" w14:textId="2B6A8261" w:rsidR="00F33EF3" w:rsidRDefault="00F33EF3" w:rsidP="00F33EF3">
            <w:pPr>
              <w:pStyle w:val="ListParagraph"/>
              <w:numPr>
                <w:ilvl w:val="0"/>
                <w:numId w:val="13"/>
              </w:numPr>
              <w:spacing w:line="240" w:lineRule="auto"/>
              <w:rPr>
                <w:rFonts w:cs="Arial"/>
              </w:rPr>
            </w:pPr>
            <w:r>
              <w:rPr>
                <w:rFonts w:cs="Arial"/>
              </w:rPr>
              <w:t>7 December 2025</w:t>
            </w:r>
            <w:r w:rsidR="00BF4172">
              <w:rPr>
                <w:rFonts w:cs="Arial"/>
              </w:rPr>
              <w:t xml:space="preserve"> (in respect of the match on 6 December 2025)</w:t>
            </w:r>
          </w:p>
          <w:p w14:paraId="2D35F663" w14:textId="6AA2772E" w:rsidR="00F33EF3" w:rsidRDefault="00F33EF3" w:rsidP="00F33EF3">
            <w:pPr>
              <w:pStyle w:val="ListParagraph"/>
              <w:numPr>
                <w:ilvl w:val="0"/>
                <w:numId w:val="13"/>
              </w:numPr>
              <w:spacing w:line="240" w:lineRule="auto"/>
              <w:rPr>
                <w:rFonts w:cs="Arial"/>
              </w:rPr>
            </w:pPr>
            <w:r>
              <w:rPr>
                <w:rFonts w:cs="Arial"/>
              </w:rPr>
              <w:t>19 December 2025</w:t>
            </w:r>
            <w:r w:rsidR="00BF4172">
              <w:rPr>
                <w:rFonts w:cs="Arial"/>
              </w:rPr>
              <w:t xml:space="preserve"> (in respect of the match on 18 December 2025)</w:t>
            </w:r>
          </w:p>
          <w:p w14:paraId="0A3A07D0" w14:textId="3015B0C6" w:rsidR="00F33EF3" w:rsidRDefault="00F33EF3" w:rsidP="00F33EF3">
            <w:pPr>
              <w:pStyle w:val="ListParagraph"/>
              <w:numPr>
                <w:ilvl w:val="0"/>
                <w:numId w:val="13"/>
              </w:numPr>
              <w:spacing w:line="240" w:lineRule="auto"/>
              <w:rPr>
                <w:rFonts w:cs="Arial"/>
              </w:rPr>
            </w:pPr>
            <w:r>
              <w:rPr>
                <w:rFonts w:cs="Arial"/>
              </w:rPr>
              <w:t>5 January 2026</w:t>
            </w:r>
            <w:r w:rsidR="00BF4172">
              <w:rPr>
                <w:rFonts w:cs="Arial"/>
              </w:rPr>
              <w:t xml:space="preserve"> (in respect of the match on 4 January 2026)</w:t>
            </w:r>
          </w:p>
          <w:p w14:paraId="6F4A73DA" w14:textId="3FB1B9BD" w:rsidR="00F33EF3" w:rsidRDefault="00F33EF3" w:rsidP="00F33EF3">
            <w:pPr>
              <w:pStyle w:val="ListParagraph"/>
              <w:numPr>
                <w:ilvl w:val="0"/>
                <w:numId w:val="13"/>
              </w:numPr>
              <w:spacing w:line="240" w:lineRule="auto"/>
              <w:rPr>
                <w:rFonts w:cs="Arial"/>
              </w:rPr>
            </w:pPr>
            <w:r>
              <w:rPr>
                <w:rFonts w:cs="Arial"/>
              </w:rPr>
              <w:t>9 January 2026</w:t>
            </w:r>
            <w:r w:rsidR="00BF4172">
              <w:rPr>
                <w:rFonts w:cs="Arial"/>
              </w:rPr>
              <w:t xml:space="preserve"> (in respect of the match on 8 January 2026)</w:t>
            </w:r>
          </w:p>
          <w:p w14:paraId="164B625E" w14:textId="36FB5D55" w:rsidR="00F33EF3" w:rsidRDefault="00F33EF3" w:rsidP="00F33EF3">
            <w:pPr>
              <w:pStyle w:val="ListParagraph"/>
              <w:numPr>
                <w:ilvl w:val="0"/>
                <w:numId w:val="13"/>
              </w:numPr>
              <w:spacing w:line="240" w:lineRule="auto"/>
              <w:rPr>
                <w:rFonts w:cs="Arial"/>
              </w:rPr>
            </w:pPr>
            <w:r>
              <w:rPr>
                <w:rFonts w:cs="Arial"/>
              </w:rPr>
              <w:lastRenderedPageBreak/>
              <w:t>14 January 2026</w:t>
            </w:r>
            <w:r w:rsidR="00BF4172">
              <w:rPr>
                <w:rFonts w:cs="Arial"/>
              </w:rPr>
              <w:t xml:space="preserve"> (in respect of the match on 13 January 2026)</w:t>
            </w:r>
          </w:p>
          <w:p w14:paraId="5B6A7B9A" w14:textId="693E9F4A" w:rsidR="000F1A43" w:rsidRPr="000278CC" w:rsidRDefault="006507C2" w:rsidP="000F1A43">
            <w:pPr>
              <w:spacing w:after="80" w:line="240" w:lineRule="auto"/>
              <w:rPr>
                <w:rFonts w:cs="Arial"/>
              </w:rPr>
            </w:pPr>
            <w:r>
              <w:rPr>
                <w:rFonts w:cs="Arial"/>
              </w:rPr>
              <w:t xml:space="preserve">Major Prize: </w:t>
            </w:r>
            <w:r w:rsidR="008E1E63">
              <w:rPr>
                <w:rFonts w:cs="Arial"/>
              </w:rPr>
              <w:t>4 February 2026</w:t>
            </w:r>
          </w:p>
        </w:tc>
      </w:tr>
      <w:tr w:rsidR="000F1A43" w:rsidRPr="000278CC" w14:paraId="5B6A7B9E" w14:textId="77777777" w:rsidTr="00C4740E">
        <w:tc>
          <w:tcPr>
            <w:tcW w:w="2704" w:type="dxa"/>
            <w:vMerge/>
          </w:tcPr>
          <w:p w14:paraId="5B6A7B9C" w14:textId="77777777" w:rsidR="000F1A43" w:rsidRPr="000278CC" w:rsidRDefault="000F1A43" w:rsidP="000F1A43">
            <w:pPr>
              <w:spacing w:after="80" w:line="240" w:lineRule="auto"/>
              <w:ind w:left="45"/>
              <w:rPr>
                <w:rFonts w:cs="Arial"/>
                <w:b/>
              </w:rPr>
            </w:pPr>
          </w:p>
        </w:tc>
        <w:tc>
          <w:tcPr>
            <w:tcW w:w="8081" w:type="dxa"/>
          </w:tcPr>
          <w:p w14:paraId="5B6A7B9D" w14:textId="0E5CD3A5" w:rsidR="000F1A43" w:rsidRPr="000278CC" w:rsidRDefault="000F1A43" w:rsidP="000F1A43">
            <w:pPr>
              <w:spacing w:after="80" w:line="240" w:lineRule="auto"/>
              <w:rPr>
                <w:rFonts w:cs="Arial"/>
              </w:rPr>
            </w:pPr>
            <w:r w:rsidRPr="000278CC">
              <w:rPr>
                <w:rFonts w:cs="Arial"/>
              </w:rPr>
              <w:t xml:space="preserve">Time: </w:t>
            </w:r>
            <w:r w:rsidR="00E75640">
              <w:rPr>
                <w:rFonts w:cs="Arial"/>
              </w:rPr>
              <w:t>11.00am</w:t>
            </w:r>
            <w:r w:rsidR="004278E4">
              <w:rPr>
                <w:rFonts w:cs="Arial"/>
              </w:rPr>
              <w:t xml:space="preserve"> (in each case)</w:t>
            </w:r>
          </w:p>
        </w:tc>
      </w:tr>
      <w:tr w:rsidR="000F1A43" w:rsidRPr="000278CC" w14:paraId="5B6A7BA1" w14:textId="77777777" w:rsidTr="00C4740E">
        <w:tc>
          <w:tcPr>
            <w:tcW w:w="2704" w:type="dxa"/>
            <w:vMerge/>
          </w:tcPr>
          <w:p w14:paraId="5B6A7B9F" w14:textId="77777777" w:rsidR="000F1A43" w:rsidRPr="000278CC" w:rsidRDefault="000F1A43" w:rsidP="000F1A43">
            <w:pPr>
              <w:spacing w:after="80" w:line="240" w:lineRule="auto"/>
              <w:ind w:left="45"/>
              <w:rPr>
                <w:rFonts w:cs="Arial"/>
                <w:b/>
              </w:rPr>
            </w:pPr>
          </w:p>
        </w:tc>
        <w:tc>
          <w:tcPr>
            <w:tcW w:w="8081" w:type="dxa"/>
          </w:tcPr>
          <w:p w14:paraId="5B6A7BA0" w14:textId="6EED9198" w:rsidR="000F1A43" w:rsidRPr="000278CC" w:rsidRDefault="000F1A43" w:rsidP="000F1A43">
            <w:pPr>
              <w:spacing w:after="80" w:line="240" w:lineRule="auto"/>
              <w:rPr>
                <w:rFonts w:cs="Arial"/>
              </w:rPr>
            </w:pPr>
            <w:r w:rsidRPr="000278CC">
              <w:rPr>
                <w:rFonts w:cs="Arial"/>
              </w:rPr>
              <w:t>Location:</w:t>
            </w:r>
            <w:r>
              <w:rPr>
                <w:rFonts w:cs="Arial"/>
              </w:rPr>
              <w:t xml:space="preserve"> </w:t>
            </w:r>
            <w:r w:rsidR="00E75640">
              <w:rPr>
                <w:rFonts w:cs="Arial"/>
              </w:rPr>
              <w:t>CitiPower Centre, Lakeside Drive, St Kilda, VIC, 3182</w:t>
            </w:r>
          </w:p>
        </w:tc>
      </w:tr>
      <w:tr w:rsidR="000F1A43" w:rsidRPr="000278CC" w14:paraId="5B6A7BA4" w14:textId="77777777" w:rsidTr="00C4740E">
        <w:tc>
          <w:tcPr>
            <w:tcW w:w="2704" w:type="dxa"/>
            <w:vMerge/>
            <w:tcBorders>
              <w:bottom w:val="single" w:sz="4" w:space="0" w:color="auto"/>
            </w:tcBorders>
          </w:tcPr>
          <w:p w14:paraId="5B6A7BA2" w14:textId="77777777" w:rsidR="000F1A43" w:rsidRPr="000278CC" w:rsidRDefault="000F1A43" w:rsidP="000F1A43">
            <w:pPr>
              <w:spacing w:after="80" w:line="240" w:lineRule="auto"/>
              <w:ind w:left="45"/>
              <w:rPr>
                <w:rFonts w:cs="Arial"/>
                <w:b/>
              </w:rPr>
            </w:pPr>
          </w:p>
        </w:tc>
        <w:tc>
          <w:tcPr>
            <w:tcW w:w="8081" w:type="dxa"/>
          </w:tcPr>
          <w:p w14:paraId="1D301A39" w14:textId="77777777" w:rsidR="005E06EF" w:rsidRDefault="000F1A43" w:rsidP="000F1A43">
            <w:pPr>
              <w:spacing w:after="80" w:line="240" w:lineRule="auto"/>
              <w:rPr>
                <w:rFonts w:cs="Arial"/>
              </w:rPr>
            </w:pPr>
            <w:r w:rsidRPr="000278CC">
              <w:rPr>
                <w:rFonts w:cs="Arial"/>
              </w:rPr>
              <w:t xml:space="preserve">Draw </w:t>
            </w:r>
            <w:r w:rsidRPr="006B66D8">
              <w:rPr>
                <w:rFonts w:cs="Arial"/>
              </w:rPr>
              <w:t xml:space="preserve">Method: </w:t>
            </w:r>
          </w:p>
          <w:p w14:paraId="3FF88E6B" w14:textId="0FB261F4" w:rsidR="002658B3" w:rsidRPr="002A6033" w:rsidRDefault="002658B3" w:rsidP="000F1A43">
            <w:pPr>
              <w:spacing w:after="80" w:line="240" w:lineRule="auto"/>
              <w:rPr>
                <w:rFonts w:cs="Arial"/>
                <w:b/>
                <w:bCs/>
              </w:rPr>
            </w:pPr>
            <w:r>
              <w:rPr>
                <w:rFonts w:cs="Arial"/>
                <w:b/>
                <w:bCs/>
              </w:rPr>
              <w:t>Minor Prize</w:t>
            </w:r>
          </w:p>
          <w:p w14:paraId="36A88EFB" w14:textId="4C2BC3D3" w:rsidR="00E644E1" w:rsidRDefault="00633BFB" w:rsidP="005E06EF">
            <w:pPr>
              <w:pStyle w:val="ListParagraph"/>
              <w:numPr>
                <w:ilvl w:val="0"/>
                <w:numId w:val="20"/>
              </w:numPr>
              <w:spacing w:after="80" w:line="240" w:lineRule="auto"/>
              <w:rPr>
                <w:rFonts w:cs="Arial"/>
              </w:rPr>
            </w:pPr>
            <w:r>
              <w:rPr>
                <w:rFonts w:cs="Arial"/>
              </w:rPr>
              <w:t>Subject to 2 below, t</w:t>
            </w:r>
            <w:r w:rsidR="00C617EB">
              <w:rPr>
                <w:rFonts w:cs="Arial"/>
              </w:rPr>
              <w:t>he winner of each Minor Prize will be</w:t>
            </w:r>
            <w:r w:rsidR="00E644E1">
              <w:rPr>
                <w:rFonts w:cs="Arial"/>
              </w:rPr>
              <w:t>:</w:t>
            </w:r>
          </w:p>
          <w:p w14:paraId="734ABA80" w14:textId="1E6842FB" w:rsidR="005E06EF" w:rsidRDefault="00C617EB" w:rsidP="002A6033">
            <w:pPr>
              <w:pStyle w:val="ListParagraph"/>
              <w:numPr>
                <w:ilvl w:val="1"/>
                <w:numId w:val="20"/>
              </w:numPr>
              <w:spacing w:after="80" w:line="240" w:lineRule="auto"/>
              <w:rPr>
                <w:rFonts w:cs="Arial"/>
              </w:rPr>
            </w:pPr>
            <w:r>
              <w:rPr>
                <w:rFonts w:cs="Arial"/>
              </w:rPr>
              <w:t>the Eligible Entrant who has correctly guessed the total number of runs made by the Melbourne Stars during the relevant Qualifying Match</w:t>
            </w:r>
            <w:r w:rsidR="00E644E1">
              <w:rPr>
                <w:rFonts w:cs="Arial"/>
              </w:rPr>
              <w:t xml:space="preserve">; </w:t>
            </w:r>
            <w:r w:rsidR="00327C6A">
              <w:rPr>
                <w:rFonts w:cs="Arial"/>
              </w:rPr>
              <w:t>or</w:t>
            </w:r>
          </w:p>
          <w:p w14:paraId="0CD343C8" w14:textId="05B1C797" w:rsidR="00C617EB" w:rsidRDefault="00327C6A" w:rsidP="002A6033">
            <w:pPr>
              <w:pStyle w:val="ListParagraph"/>
              <w:numPr>
                <w:ilvl w:val="1"/>
                <w:numId w:val="20"/>
              </w:numPr>
              <w:spacing w:after="80" w:line="240" w:lineRule="auto"/>
              <w:rPr>
                <w:rFonts w:cs="Arial"/>
              </w:rPr>
            </w:pPr>
            <w:r>
              <w:rPr>
                <w:rFonts w:cs="Arial"/>
              </w:rPr>
              <w:t>i</w:t>
            </w:r>
            <w:r w:rsidR="00786982">
              <w:rPr>
                <w:rFonts w:cs="Arial"/>
              </w:rPr>
              <w:t>f</w:t>
            </w:r>
            <w:r w:rsidR="00C617EB">
              <w:rPr>
                <w:rFonts w:cs="Arial"/>
              </w:rPr>
              <w:t xml:space="preserve"> no Eligible Entrant has correctly guessed the total number of runs made by the Melbourne Stars during the relevant Qualifying Match, </w:t>
            </w:r>
            <w:r w:rsidR="008F03D5">
              <w:rPr>
                <w:rFonts w:cs="Arial"/>
              </w:rPr>
              <w:t xml:space="preserve">the Eligible Entrant who has </w:t>
            </w:r>
            <w:r w:rsidR="00064B3E">
              <w:rPr>
                <w:rFonts w:cs="Arial"/>
              </w:rPr>
              <w:t xml:space="preserve">the closest guess </w:t>
            </w:r>
            <w:r w:rsidR="004E4454">
              <w:rPr>
                <w:rFonts w:cs="Arial"/>
              </w:rPr>
              <w:t>for the total number of runs made by the Melbourne Stars during the relevant Qualifying Match</w:t>
            </w:r>
            <w:r w:rsidR="00800A92">
              <w:rPr>
                <w:rFonts w:cs="Arial"/>
              </w:rPr>
              <w:t>.</w:t>
            </w:r>
          </w:p>
          <w:p w14:paraId="2DDA6CD0" w14:textId="16AD8D7A" w:rsidR="00064B3E" w:rsidRDefault="00633BFB" w:rsidP="00633BFB">
            <w:pPr>
              <w:pStyle w:val="ListParagraph"/>
              <w:numPr>
                <w:ilvl w:val="0"/>
                <w:numId w:val="20"/>
              </w:numPr>
              <w:spacing w:after="80" w:line="240" w:lineRule="auto"/>
              <w:rPr>
                <w:rFonts w:cs="Arial"/>
              </w:rPr>
            </w:pPr>
            <w:r>
              <w:rPr>
                <w:rFonts w:cs="Arial"/>
              </w:rPr>
              <w:t>I</w:t>
            </w:r>
            <w:r w:rsidR="00064B3E">
              <w:rPr>
                <w:rFonts w:cs="Arial"/>
              </w:rPr>
              <w:t xml:space="preserve">f more than one Eligible Entrant </w:t>
            </w:r>
            <w:r w:rsidR="00134763">
              <w:rPr>
                <w:rFonts w:cs="Arial"/>
              </w:rPr>
              <w:t xml:space="preserve">either </w:t>
            </w:r>
            <w:r w:rsidR="00064B3E">
              <w:rPr>
                <w:rFonts w:cs="Arial"/>
              </w:rPr>
              <w:t xml:space="preserve">correctly guesses or </w:t>
            </w:r>
            <w:r w:rsidR="00134763">
              <w:rPr>
                <w:rFonts w:cs="Arial"/>
              </w:rPr>
              <w:t>share</w:t>
            </w:r>
            <w:r w:rsidR="00327C6A">
              <w:rPr>
                <w:rFonts w:cs="Arial"/>
              </w:rPr>
              <w:t xml:space="preserve">s </w:t>
            </w:r>
            <w:r w:rsidR="00064B3E">
              <w:rPr>
                <w:rFonts w:cs="Arial"/>
              </w:rPr>
              <w:t>the closest guess</w:t>
            </w:r>
            <w:r w:rsidR="004E4454">
              <w:rPr>
                <w:rFonts w:cs="Arial"/>
              </w:rPr>
              <w:t xml:space="preserve"> (</w:t>
            </w:r>
            <w:r w:rsidR="002658B3" w:rsidRPr="002A6033">
              <w:rPr>
                <w:rFonts w:cs="Arial"/>
                <w:b/>
                <w:bCs/>
              </w:rPr>
              <w:t>C</w:t>
            </w:r>
            <w:r w:rsidR="00684B4A">
              <w:rPr>
                <w:rFonts w:cs="Arial"/>
                <w:b/>
                <w:bCs/>
              </w:rPr>
              <w:t>onten</w:t>
            </w:r>
            <w:r w:rsidR="002658B3">
              <w:rPr>
                <w:rFonts w:cs="Arial"/>
                <w:b/>
                <w:bCs/>
              </w:rPr>
              <w:t>ding</w:t>
            </w:r>
            <w:r w:rsidRPr="002A6033">
              <w:rPr>
                <w:rFonts w:cs="Arial"/>
                <w:b/>
                <w:bCs/>
              </w:rPr>
              <w:t xml:space="preserve"> Entrants</w:t>
            </w:r>
            <w:r>
              <w:rPr>
                <w:rFonts w:cs="Arial"/>
              </w:rPr>
              <w:t>)</w:t>
            </w:r>
            <w:r w:rsidR="00064B3E">
              <w:rPr>
                <w:rFonts w:cs="Arial"/>
              </w:rPr>
              <w:t xml:space="preserve">, then the winner will be determined out of those </w:t>
            </w:r>
            <w:r w:rsidR="002658B3">
              <w:rPr>
                <w:rFonts w:cs="Arial"/>
              </w:rPr>
              <w:t>Contending</w:t>
            </w:r>
            <w:r>
              <w:rPr>
                <w:rFonts w:cs="Arial"/>
              </w:rPr>
              <w:t xml:space="preserve"> Entrants </w:t>
            </w:r>
            <w:r w:rsidR="00064B3E">
              <w:rPr>
                <w:rFonts w:cs="Arial"/>
              </w:rPr>
              <w:t>by random electronic selection.</w:t>
            </w:r>
          </w:p>
          <w:p w14:paraId="2BA7C70A" w14:textId="3A9E0CF7" w:rsidR="002658B3" w:rsidRDefault="002658B3" w:rsidP="002658B3">
            <w:pPr>
              <w:spacing w:after="80" w:line="240" w:lineRule="auto"/>
              <w:rPr>
                <w:rFonts w:cs="Arial"/>
                <w:b/>
                <w:bCs/>
              </w:rPr>
            </w:pPr>
            <w:r>
              <w:rPr>
                <w:rFonts w:cs="Arial"/>
                <w:b/>
                <w:bCs/>
              </w:rPr>
              <w:t>Major Prize</w:t>
            </w:r>
          </w:p>
          <w:p w14:paraId="5B6A7BA3" w14:textId="241E319B" w:rsidR="000F1A43" w:rsidRPr="000278CC" w:rsidRDefault="002658B3" w:rsidP="002A6033">
            <w:pPr>
              <w:spacing w:line="240" w:lineRule="auto"/>
              <w:rPr>
                <w:rFonts w:cs="Arial"/>
              </w:rPr>
            </w:pPr>
            <w:r w:rsidRPr="00D5788A">
              <w:rPr>
                <w:rFonts w:cs="Arial"/>
              </w:rPr>
              <w:t>Every entry will automatically be included in the draw to win the Major Prize at the end of the season.</w:t>
            </w:r>
            <w:r w:rsidR="00A14875">
              <w:rPr>
                <w:rFonts w:cs="Arial"/>
              </w:rPr>
              <w:t xml:space="preserve"> Major Prize winner will be selected by random electronic selection.</w:t>
            </w:r>
          </w:p>
        </w:tc>
      </w:tr>
      <w:tr w:rsidR="000F1A43" w:rsidRPr="000278CC" w14:paraId="5B6A7BB7" w14:textId="77777777" w:rsidTr="00C4740E">
        <w:tc>
          <w:tcPr>
            <w:tcW w:w="2704" w:type="dxa"/>
          </w:tcPr>
          <w:p w14:paraId="5ABF1335" w14:textId="7A1BEEC8" w:rsidR="000F1A43" w:rsidRDefault="000F1A43" w:rsidP="000F1A43">
            <w:pPr>
              <w:spacing w:after="80" w:line="240" w:lineRule="auto"/>
              <w:ind w:left="45"/>
              <w:rPr>
                <w:rFonts w:cs="Arial"/>
                <w:b/>
              </w:rPr>
            </w:pPr>
            <w:r w:rsidRPr="000278CC">
              <w:rPr>
                <w:rFonts w:cs="Arial"/>
                <w:b/>
              </w:rPr>
              <w:t>Prize Details</w:t>
            </w:r>
          </w:p>
          <w:p w14:paraId="5B6A7BA5" w14:textId="53E8CEE5" w:rsidR="000F1A43" w:rsidRPr="000278CC" w:rsidRDefault="000F1A43" w:rsidP="000F1A43">
            <w:pPr>
              <w:spacing w:after="80" w:line="240" w:lineRule="auto"/>
              <w:ind w:left="45"/>
              <w:rPr>
                <w:rFonts w:cs="Arial"/>
                <w:b/>
              </w:rPr>
            </w:pPr>
          </w:p>
        </w:tc>
        <w:tc>
          <w:tcPr>
            <w:tcW w:w="8081" w:type="dxa"/>
          </w:tcPr>
          <w:p w14:paraId="6457DEB1" w14:textId="77777777" w:rsidR="00543367" w:rsidRDefault="00205146">
            <w:pPr>
              <w:rPr>
                <w:b/>
                <w:bCs/>
              </w:rPr>
            </w:pPr>
            <w:r>
              <w:rPr>
                <w:b/>
                <w:bCs/>
              </w:rPr>
              <w:t xml:space="preserve">Major Prize: </w:t>
            </w:r>
          </w:p>
          <w:p w14:paraId="0699B33B" w14:textId="49708750" w:rsidR="00205146" w:rsidRPr="00543367" w:rsidRDefault="00F84692">
            <w:r w:rsidRPr="002A6033">
              <w:t xml:space="preserve">The Major Prize </w:t>
            </w:r>
            <w:r w:rsidR="007A24C1" w:rsidRPr="002A6033">
              <w:t xml:space="preserve">consists of one (1) </w:t>
            </w:r>
            <w:r w:rsidR="00F0332A" w:rsidRPr="002A6033">
              <w:t xml:space="preserve">of the following </w:t>
            </w:r>
            <w:r w:rsidR="00A11E69" w:rsidRPr="002A6033">
              <w:t>travel packages</w:t>
            </w:r>
            <w:r w:rsidR="00812E34" w:rsidRPr="002A6033">
              <w:t xml:space="preserve"> </w:t>
            </w:r>
            <w:r w:rsidR="00105DF4" w:rsidRPr="002A6033">
              <w:t>(</w:t>
            </w:r>
            <w:r w:rsidR="00F46FC6">
              <w:t xml:space="preserve">to be </w:t>
            </w:r>
            <w:r w:rsidR="00105DF4" w:rsidRPr="002A6033">
              <w:t xml:space="preserve">chosen by the Major Prize winner) </w:t>
            </w:r>
            <w:r w:rsidR="00812E34" w:rsidRPr="002A6033">
              <w:t>delivered through Intrepid Travel</w:t>
            </w:r>
            <w:r w:rsidR="00F0332A" w:rsidRPr="002A6033">
              <w:t>:</w:t>
            </w:r>
          </w:p>
          <w:tbl>
            <w:tblPr>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4763"/>
              <w:gridCol w:w="888"/>
              <w:gridCol w:w="939"/>
            </w:tblGrid>
            <w:tr w:rsidR="00F0332A" w:rsidRPr="002F5459" w14:paraId="5B6A7BAB" w14:textId="77777777" w:rsidTr="002A6033">
              <w:tc>
                <w:tcPr>
                  <w:tcW w:w="805" w:type="pct"/>
                </w:tcPr>
                <w:p w14:paraId="42CC0979" w14:textId="3BEC2A33" w:rsidR="00F0332A" w:rsidRPr="002F5459" w:rsidRDefault="00B83EF2" w:rsidP="000F1A43">
                  <w:pPr>
                    <w:spacing w:after="80" w:line="240" w:lineRule="auto"/>
                    <w:rPr>
                      <w:rFonts w:cs="Arial"/>
                      <w:b/>
                    </w:rPr>
                  </w:pPr>
                  <w:r>
                    <w:rPr>
                      <w:rFonts w:cs="Arial"/>
                      <w:b/>
                    </w:rPr>
                    <w:t>Option</w:t>
                  </w:r>
                </w:p>
              </w:tc>
              <w:tc>
                <w:tcPr>
                  <w:tcW w:w="3032" w:type="pct"/>
                </w:tcPr>
                <w:p w14:paraId="5B6A7BA8" w14:textId="3B7641EE" w:rsidR="00F0332A" w:rsidRPr="002F5459" w:rsidRDefault="00F0332A" w:rsidP="000F1A43">
                  <w:pPr>
                    <w:spacing w:after="80" w:line="240" w:lineRule="auto"/>
                    <w:rPr>
                      <w:rFonts w:cs="Arial"/>
                      <w:b/>
                    </w:rPr>
                  </w:pPr>
                  <w:r w:rsidRPr="002F5459">
                    <w:rPr>
                      <w:rFonts w:cs="Arial"/>
                      <w:b/>
                    </w:rPr>
                    <w:t>Prize</w:t>
                  </w:r>
                  <w:r>
                    <w:rPr>
                      <w:rFonts w:cs="Arial"/>
                      <w:b/>
                    </w:rPr>
                    <w:t>(s)</w:t>
                  </w:r>
                </w:p>
              </w:tc>
              <w:tc>
                <w:tcPr>
                  <w:tcW w:w="565" w:type="pct"/>
                </w:tcPr>
                <w:p w14:paraId="7B73C2E1" w14:textId="31F50FC2" w:rsidR="00F0332A" w:rsidRPr="002F5459" w:rsidRDefault="00F0332A" w:rsidP="000F1A43">
                  <w:pPr>
                    <w:spacing w:after="80" w:line="240" w:lineRule="auto"/>
                    <w:rPr>
                      <w:rFonts w:cs="Arial"/>
                      <w:b/>
                    </w:rPr>
                  </w:pPr>
                  <w:r>
                    <w:rPr>
                      <w:rFonts w:cs="Arial"/>
                      <w:b/>
                    </w:rPr>
                    <w:t>Pax</w:t>
                  </w:r>
                </w:p>
              </w:tc>
              <w:tc>
                <w:tcPr>
                  <w:tcW w:w="598" w:type="pct"/>
                </w:tcPr>
                <w:p w14:paraId="5B6A7BAA" w14:textId="6F53C32F" w:rsidR="00F0332A" w:rsidRPr="002F5459" w:rsidRDefault="00F0332A" w:rsidP="000F1A43">
                  <w:pPr>
                    <w:spacing w:after="80" w:line="240" w:lineRule="auto"/>
                    <w:rPr>
                      <w:rFonts w:cs="Arial"/>
                      <w:b/>
                    </w:rPr>
                  </w:pPr>
                  <w:r w:rsidRPr="002F5459">
                    <w:rPr>
                      <w:rFonts w:cs="Arial"/>
                      <w:b/>
                    </w:rPr>
                    <w:t>Value of Prize (RRP)</w:t>
                  </w:r>
                </w:p>
              </w:tc>
            </w:tr>
            <w:tr w:rsidR="001165E1" w:rsidRPr="002F5459" w14:paraId="5B6A7BB0" w14:textId="77777777" w:rsidTr="001165E1">
              <w:trPr>
                <w:trHeight w:val="582"/>
              </w:trPr>
              <w:tc>
                <w:tcPr>
                  <w:tcW w:w="805" w:type="pct"/>
                </w:tcPr>
                <w:p w14:paraId="16B5F239" w14:textId="4F70C3E2" w:rsidR="001165E1" w:rsidRDefault="001165E1" w:rsidP="000F1A43">
                  <w:pPr>
                    <w:spacing w:after="80" w:line="240" w:lineRule="auto"/>
                    <w:rPr>
                      <w:rFonts w:cs="Arial"/>
                    </w:rPr>
                  </w:pPr>
                  <w:r>
                    <w:rPr>
                      <w:rFonts w:cs="Arial"/>
                    </w:rPr>
                    <w:t>Option 1</w:t>
                  </w:r>
                </w:p>
              </w:tc>
              <w:tc>
                <w:tcPr>
                  <w:tcW w:w="3032" w:type="pct"/>
                </w:tcPr>
                <w:p w14:paraId="488F6954" w14:textId="4E275E41" w:rsidR="00095BA3" w:rsidRPr="002A6033" w:rsidRDefault="00986A9D" w:rsidP="002A6033">
                  <w:pPr>
                    <w:spacing w:after="80" w:line="240" w:lineRule="auto"/>
                    <w:rPr>
                      <w:rFonts w:eastAsia="Arial" w:cs="Arial"/>
                      <w:b/>
                      <w:bCs/>
                      <w:color w:val="000000" w:themeColor="text1"/>
                    </w:rPr>
                  </w:pPr>
                  <w:r w:rsidRPr="002A6033">
                    <w:rPr>
                      <w:rFonts w:cs="Arial"/>
                      <w:b/>
                      <w:bCs/>
                    </w:rPr>
                    <w:t>Central</w:t>
                  </w:r>
                  <w:r w:rsidRPr="002A6033">
                    <w:rPr>
                      <w:rFonts w:eastAsia="Arial" w:cs="Arial"/>
                      <w:b/>
                      <w:bCs/>
                      <w:color w:val="000000" w:themeColor="text1"/>
                    </w:rPr>
                    <w:t xml:space="preserve"> Australia &amp; Uluru Family Holiday</w:t>
                  </w:r>
                </w:p>
                <w:p w14:paraId="70716593" w14:textId="18F34AF5" w:rsidR="00A4407A" w:rsidRPr="002A6033" w:rsidRDefault="00A4407A" w:rsidP="002A6033">
                  <w:pPr>
                    <w:pStyle w:val="ListParagraph"/>
                    <w:numPr>
                      <w:ilvl w:val="0"/>
                      <w:numId w:val="15"/>
                    </w:numPr>
                    <w:spacing w:before="0"/>
                    <w:ind w:left="374" w:hanging="357"/>
                    <w:contextualSpacing w:val="0"/>
                    <w:rPr>
                      <w:rFonts w:eastAsia="Arial" w:cs="Arial"/>
                      <w:color w:val="000000" w:themeColor="text1"/>
                    </w:rPr>
                  </w:pPr>
                  <w:r w:rsidRPr="002A6033">
                    <w:rPr>
                      <w:rFonts w:eastAsia="Arial" w:cs="Arial"/>
                      <w:color w:val="000000" w:themeColor="text1"/>
                    </w:rPr>
                    <w:t>Two (2) adult and two (2) child places on a 4-day Uluru &amp; Kings Canyon Family Adventure (PZFR) trip.</w:t>
                  </w:r>
                </w:p>
                <w:p w14:paraId="4952A161" w14:textId="47E41BFA" w:rsidR="00A4407A" w:rsidRPr="002A6033" w:rsidRDefault="00A4407A" w:rsidP="002A6033">
                  <w:pPr>
                    <w:pStyle w:val="ListParagraph"/>
                    <w:numPr>
                      <w:ilvl w:val="0"/>
                      <w:numId w:val="15"/>
                    </w:numPr>
                    <w:spacing w:before="0"/>
                    <w:ind w:left="374" w:hanging="357"/>
                    <w:contextualSpacing w:val="0"/>
                    <w:rPr>
                      <w:rFonts w:eastAsia="Arial" w:cs="Arial"/>
                      <w:color w:val="000000" w:themeColor="text1"/>
                    </w:rPr>
                  </w:pPr>
                  <w:r w:rsidRPr="002A6033">
                    <w:rPr>
                      <w:rFonts w:eastAsia="Arial" w:cs="Arial"/>
                      <w:color w:val="000000" w:themeColor="text1"/>
                    </w:rPr>
                    <w:t>Return economy flights for four (4) pax to Uluru</w:t>
                  </w:r>
                  <w:r>
                    <w:rPr>
                      <w:rFonts w:eastAsia="Arial" w:cs="Arial"/>
                      <w:color w:val="000000" w:themeColor="text1"/>
                    </w:rPr>
                    <w:t xml:space="preserve"> </w:t>
                  </w:r>
                  <w:r w:rsidRPr="002A6033">
                    <w:rPr>
                      <w:rFonts w:eastAsia="Arial" w:cs="Arial"/>
                      <w:color w:val="000000" w:themeColor="text1"/>
                    </w:rPr>
                    <w:t>from Melbourne Tullamarine Airport (MEL) </w:t>
                  </w:r>
                </w:p>
                <w:p w14:paraId="5B6A7BAD" w14:textId="6DDE961F" w:rsidR="001165E1" w:rsidRPr="00280145" w:rsidRDefault="0016424A" w:rsidP="000F1A43">
                  <w:pPr>
                    <w:spacing w:after="80" w:line="240" w:lineRule="auto"/>
                    <w:rPr>
                      <w:rFonts w:cs="Arial"/>
                    </w:rPr>
                  </w:pPr>
                  <w:hyperlink r:id="rId11" w:history="1">
                    <w:r w:rsidRPr="0016424A">
                      <w:rPr>
                        <w:rStyle w:val="Hyperlink"/>
                        <w:rFonts w:cs="Arial"/>
                      </w:rPr>
                      <w:t>https://www.intrepidtravel.com/au/australia/central-australia-uluru-family-holiday-167615</w:t>
                    </w:r>
                  </w:hyperlink>
                </w:p>
              </w:tc>
              <w:tc>
                <w:tcPr>
                  <w:tcW w:w="565" w:type="pct"/>
                </w:tcPr>
                <w:p w14:paraId="336085F2" w14:textId="2162C0C3" w:rsidR="001165E1" w:rsidRDefault="001165E1" w:rsidP="000F1A43">
                  <w:pPr>
                    <w:spacing w:after="80" w:line="240" w:lineRule="auto"/>
                    <w:rPr>
                      <w:rFonts w:cs="Arial"/>
                    </w:rPr>
                  </w:pPr>
                  <w:r>
                    <w:rPr>
                      <w:rFonts w:cs="Arial"/>
                    </w:rPr>
                    <w:t>4</w:t>
                  </w:r>
                </w:p>
              </w:tc>
              <w:tc>
                <w:tcPr>
                  <w:tcW w:w="598" w:type="pct"/>
                  <w:vMerge w:val="restart"/>
                </w:tcPr>
                <w:p w14:paraId="5B6A7BAF" w14:textId="66FEFB2F" w:rsidR="001165E1" w:rsidRPr="00ED5478" w:rsidRDefault="001165E1" w:rsidP="000F1A43">
                  <w:pPr>
                    <w:spacing w:after="80" w:line="240" w:lineRule="auto"/>
                    <w:rPr>
                      <w:rFonts w:cs="Arial"/>
                    </w:rPr>
                  </w:pPr>
                  <w:r w:rsidRPr="004C77C0">
                    <w:rPr>
                      <w:sz w:val="22"/>
                      <w:szCs w:val="22"/>
                    </w:rPr>
                    <w:t xml:space="preserve"> </w:t>
                  </w:r>
                  <w:r w:rsidRPr="004C77C0">
                    <w:rPr>
                      <w:rFonts w:cs="Arial"/>
                    </w:rPr>
                    <w:t>up to $14,200 AUD</w:t>
                  </w:r>
                </w:p>
              </w:tc>
            </w:tr>
            <w:tr w:rsidR="001165E1" w:rsidRPr="002F5459" w14:paraId="2D089E90" w14:textId="77777777" w:rsidTr="001165E1">
              <w:trPr>
                <w:trHeight w:val="582"/>
              </w:trPr>
              <w:tc>
                <w:tcPr>
                  <w:tcW w:w="805" w:type="pct"/>
                </w:tcPr>
                <w:p w14:paraId="26C30177" w14:textId="04E54B4A" w:rsidR="001165E1" w:rsidRDefault="001165E1" w:rsidP="000F1A43">
                  <w:pPr>
                    <w:spacing w:after="80" w:line="240" w:lineRule="auto"/>
                    <w:rPr>
                      <w:rFonts w:cs="Arial"/>
                    </w:rPr>
                  </w:pPr>
                  <w:r>
                    <w:rPr>
                      <w:rFonts w:cs="Arial"/>
                    </w:rPr>
                    <w:t>Option 2</w:t>
                  </w:r>
                </w:p>
              </w:tc>
              <w:tc>
                <w:tcPr>
                  <w:tcW w:w="3032" w:type="pct"/>
                </w:tcPr>
                <w:p w14:paraId="3F053BCF" w14:textId="77777777" w:rsidR="001165E1" w:rsidRPr="002A6033" w:rsidRDefault="001165E1" w:rsidP="000F1A43">
                  <w:pPr>
                    <w:spacing w:after="80" w:line="240" w:lineRule="auto"/>
                    <w:rPr>
                      <w:rFonts w:cs="Arial"/>
                      <w:b/>
                      <w:bCs/>
                    </w:rPr>
                  </w:pPr>
                  <w:r w:rsidRPr="002A6033">
                    <w:rPr>
                      <w:rFonts w:cs="Arial"/>
                      <w:b/>
                      <w:bCs/>
                    </w:rPr>
                    <w:t>Best of Uluru &amp; Kings Canyon</w:t>
                  </w:r>
                </w:p>
                <w:p w14:paraId="1854A14B" w14:textId="77777777" w:rsidR="0016424A" w:rsidRPr="003D1F6E" w:rsidRDefault="0016424A" w:rsidP="002A6033">
                  <w:pPr>
                    <w:pStyle w:val="ListParagraph"/>
                    <w:numPr>
                      <w:ilvl w:val="0"/>
                      <w:numId w:val="15"/>
                    </w:numPr>
                    <w:spacing w:before="0"/>
                    <w:ind w:left="374" w:hanging="357"/>
                    <w:contextualSpacing w:val="0"/>
                    <w:rPr>
                      <w:rFonts w:eastAsia="Arial" w:cs="Arial"/>
                      <w:color w:val="000000" w:themeColor="text1"/>
                    </w:rPr>
                  </w:pPr>
                  <w:bookmarkStart w:id="0" w:name="_Hlk213247288"/>
                  <w:r w:rsidRPr="003D1F6E">
                    <w:rPr>
                      <w:rFonts w:eastAsia="Arial" w:cs="Arial"/>
                      <w:color w:val="000000" w:themeColor="text1"/>
                    </w:rPr>
                    <w:t>Two (2) adult places on a 4-day Best of Uluru &amp; Kings Canyon (PZKR) trip </w:t>
                  </w:r>
                </w:p>
                <w:p w14:paraId="01BC8C12" w14:textId="77777777" w:rsidR="0016424A" w:rsidRPr="0098471D" w:rsidRDefault="0016424A" w:rsidP="002A6033">
                  <w:pPr>
                    <w:pStyle w:val="ListParagraph"/>
                    <w:numPr>
                      <w:ilvl w:val="0"/>
                      <w:numId w:val="15"/>
                    </w:numPr>
                    <w:spacing w:before="0"/>
                    <w:ind w:left="374" w:hanging="357"/>
                    <w:contextualSpacing w:val="0"/>
                    <w:rPr>
                      <w:rFonts w:eastAsia="Arial" w:cs="Arial"/>
                      <w:color w:val="000000" w:themeColor="text1"/>
                    </w:rPr>
                  </w:pPr>
                  <w:r w:rsidRPr="003D1F6E">
                    <w:rPr>
                      <w:rFonts w:eastAsia="Arial" w:cs="Arial"/>
                      <w:color w:val="000000" w:themeColor="text1"/>
                    </w:rPr>
                    <w:t xml:space="preserve">Return economy flights for two (2) pax to Uluru from </w:t>
                  </w:r>
                  <w:r w:rsidRPr="00F23A5C">
                    <w:rPr>
                      <w:rFonts w:eastAsia="Arial" w:cs="Arial"/>
                      <w:color w:val="000000" w:themeColor="text1"/>
                    </w:rPr>
                    <w:t>Melbourne</w:t>
                  </w:r>
                  <w:r>
                    <w:rPr>
                      <w:rFonts w:eastAsia="Arial" w:cs="Arial"/>
                      <w:color w:val="000000" w:themeColor="text1"/>
                    </w:rPr>
                    <w:t xml:space="preserve"> Tullamarine Airport (MEL)</w:t>
                  </w:r>
                  <w:r w:rsidRPr="00F23A5C">
                    <w:rPr>
                      <w:rFonts w:eastAsia="Arial" w:cs="Arial"/>
                      <w:color w:val="000000" w:themeColor="text1"/>
                    </w:rPr>
                    <w:t> </w:t>
                  </w:r>
                </w:p>
                <w:bookmarkEnd w:id="0"/>
                <w:p w14:paraId="21560092" w14:textId="21581D2C" w:rsidR="001165E1" w:rsidRDefault="0016424A" w:rsidP="000F1A43">
                  <w:pPr>
                    <w:spacing w:after="80" w:line="240" w:lineRule="auto"/>
                    <w:rPr>
                      <w:rFonts w:cs="Arial"/>
                    </w:rPr>
                  </w:pPr>
                  <w:r>
                    <w:rPr>
                      <w:rFonts w:cs="Arial"/>
                    </w:rPr>
                    <w:fldChar w:fldCharType="begin"/>
                  </w:r>
                  <w:r>
                    <w:rPr>
                      <w:rFonts w:cs="Arial"/>
                    </w:rPr>
                    <w:instrText>HYPERLINK "</w:instrText>
                  </w:r>
                  <w:r w:rsidRPr="002A6033">
                    <w:instrText>https://www.intrepidtravel.com/au/australia/best-uluru-kings-canyon-167576</w:instrText>
                  </w:r>
                  <w:r>
                    <w:rPr>
                      <w:rFonts w:cs="Arial"/>
                    </w:rPr>
                    <w:instrText>"</w:instrText>
                  </w:r>
                  <w:r>
                    <w:rPr>
                      <w:rFonts w:cs="Arial"/>
                    </w:rPr>
                  </w:r>
                  <w:r>
                    <w:rPr>
                      <w:rFonts w:cs="Arial"/>
                    </w:rPr>
                    <w:fldChar w:fldCharType="separate"/>
                  </w:r>
                  <w:r w:rsidRPr="0016424A">
                    <w:rPr>
                      <w:rStyle w:val="Hyperlink"/>
                      <w:rFonts w:cs="Arial"/>
                    </w:rPr>
                    <w:t>https://www.intrepidtravel.com/au/australia/best-uluru-kings-canyon-167576</w:t>
                  </w:r>
                  <w:r>
                    <w:rPr>
                      <w:rFonts w:cs="Arial"/>
                    </w:rPr>
                    <w:fldChar w:fldCharType="end"/>
                  </w:r>
                </w:p>
              </w:tc>
              <w:tc>
                <w:tcPr>
                  <w:tcW w:w="565" w:type="pct"/>
                </w:tcPr>
                <w:p w14:paraId="7B60B16F" w14:textId="1EE0D377" w:rsidR="001165E1" w:rsidRDefault="001165E1" w:rsidP="000F1A43">
                  <w:pPr>
                    <w:spacing w:after="80" w:line="240" w:lineRule="auto"/>
                    <w:rPr>
                      <w:rFonts w:cs="Arial"/>
                    </w:rPr>
                  </w:pPr>
                  <w:r>
                    <w:rPr>
                      <w:rFonts w:cs="Arial"/>
                    </w:rPr>
                    <w:t>2</w:t>
                  </w:r>
                </w:p>
              </w:tc>
              <w:tc>
                <w:tcPr>
                  <w:tcW w:w="598" w:type="pct"/>
                  <w:vMerge/>
                </w:tcPr>
                <w:p w14:paraId="4783F988" w14:textId="3C3972B5" w:rsidR="001165E1" w:rsidRDefault="001165E1" w:rsidP="000F1A43">
                  <w:pPr>
                    <w:spacing w:after="80" w:line="240" w:lineRule="auto"/>
                    <w:rPr>
                      <w:rFonts w:cs="Arial"/>
                    </w:rPr>
                  </w:pPr>
                </w:p>
              </w:tc>
            </w:tr>
            <w:tr w:rsidR="001165E1" w:rsidRPr="002F5459" w14:paraId="46D2B201" w14:textId="77777777" w:rsidTr="001165E1">
              <w:trPr>
                <w:trHeight w:val="582"/>
              </w:trPr>
              <w:tc>
                <w:tcPr>
                  <w:tcW w:w="805" w:type="pct"/>
                </w:tcPr>
                <w:p w14:paraId="05970AAC" w14:textId="48F77663" w:rsidR="001165E1" w:rsidRDefault="001165E1" w:rsidP="000F1A43">
                  <w:pPr>
                    <w:spacing w:after="80" w:line="240" w:lineRule="auto"/>
                    <w:rPr>
                      <w:rFonts w:cs="Arial"/>
                    </w:rPr>
                  </w:pPr>
                  <w:r>
                    <w:rPr>
                      <w:rFonts w:cs="Arial"/>
                    </w:rPr>
                    <w:t>Option 3</w:t>
                  </w:r>
                </w:p>
              </w:tc>
              <w:tc>
                <w:tcPr>
                  <w:tcW w:w="3032" w:type="pct"/>
                </w:tcPr>
                <w:p w14:paraId="20D3DD0A" w14:textId="77777777" w:rsidR="001165E1" w:rsidRDefault="001165E1" w:rsidP="000F1A43">
                  <w:pPr>
                    <w:spacing w:after="80" w:line="240" w:lineRule="auto"/>
                    <w:rPr>
                      <w:rFonts w:cs="Arial"/>
                      <w:b/>
                      <w:bCs/>
                    </w:rPr>
                  </w:pPr>
                  <w:r w:rsidRPr="002A6033">
                    <w:rPr>
                      <w:rFonts w:cs="Arial"/>
                      <w:b/>
                      <w:bCs/>
                    </w:rPr>
                    <w:t>Wild Kimberly Overland</w:t>
                  </w:r>
                </w:p>
                <w:p w14:paraId="06B02C9C" w14:textId="77777777" w:rsidR="00B80E8B" w:rsidRPr="00B13120" w:rsidRDefault="00B80E8B"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t xml:space="preserve">Two (2) adult places on a 11-day Wild Kimberly Overland (PKOW) trip </w:t>
                  </w:r>
                </w:p>
                <w:p w14:paraId="2FAC1578" w14:textId="77777777" w:rsidR="00B80E8B" w:rsidRPr="0098471D" w:rsidRDefault="00B80E8B"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lastRenderedPageBreak/>
                    <w:t xml:space="preserve">Return economy flights for two (2) pax to Broome from </w:t>
                  </w:r>
                  <w:r w:rsidRPr="00F23A5C">
                    <w:rPr>
                      <w:rFonts w:eastAsia="Arial" w:cs="Arial"/>
                      <w:color w:val="000000" w:themeColor="text1"/>
                    </w:rPr>
                    <w:t>Melbourne</w:t>
                  </w:r>
                  <w:r>
                    <w:rPr>
                      <w:rFonts w:eastAsia="Arial" w:cs="Arial"/>
                      <w:color w:val="000000" w:themeColor="text1"/>
                    </w:rPr>
                    <w:t xml:space="preserve"> Tullamarine Airport (MEL)</w:t>
                  </w:r>
                  <w:r w:rsidRPr="00F23A5C">
                    <w:rPr>
                      <w:rFonts w:eastAsia="Arial" w:cs="Arial"/>
                      <w:color w:val="000000" w:themeColor="text1"/>
                    </w:rPr>
                    <w:t> </w:t>
                  </w:r>
                </w:p>
                <w:p w14:paraId="49DE280A" w14:textId="03C9D9E2" w:rsidR="001165E1" w:rsidRDefault="001165E1" w:rsidP="000F1A43">
                  <w:pPr>
                    <w:spacing w:after="80" w:line="240" w:lineRule="auto"/>
                    <w:rPr>
                      <w:rFonts w:cs="Arial"/>
                    </w:rPr>
                  </w:pPr>
                  <w:hyperlink r:id="rId12" w:tgtFrame="_blank" w:history="1">
                    <w:r w:rsidRPr="00DB7322">
                      <w:rPr>
                        <w:rStyle w:val="Hyperlink"/>
                        <w:rFonts w:cs="Arial"/>
                      </w:rPr>
                      <w:t>https://www.intrepidtravel.com/au/australia/wild-kimberley-overland-167570</w:t>
                    </w:r>
                  </w:hyperlink>
                </w:p>
              </w:tc>
              <w:tc>
                <w:tcPr>
                  <w:tcW w:w="565" w:type="pct"/>
                </w:tcPr>
                <w:p w14:paraId="6AB2E6DD" w14:textId="32F180DB" w:rsidR="001165E1" w:rsidRDefault="001165E1" w:rsidP="000F1A43">
                  <w:pPr>
                    <w:spacing w:after="80" w:line="240" w:lineRule="auto"/>
                    <w:rPr>
                      <w:rFonts w:cs="Arial"/>
                    </w:rPr>
                  </w:pPr>
                  <w:r>
                    <w:rPr>
                      <w:rFonts w:cs="Arial"/>
                    </w:rPr>
                    <w:lastRenderedPageBreak/>
                    <w:t>2</w:t>
                  </w:r>
                </w:p>
              </w:tc>
              <w:tc>
                <w:tcPr>
                  <w:tcW w:w="598" w:type="pct"/>
                  <w:vMerge/>
                </w:tcPr>
                <w:p w14:paraId="6C4FA751" w14:textId="02F26C83" w:rsidR="001165E1" w:rsidRDefault="001165E1" w:rsidP="000F1A43">
                  <w:pPr>
                    <w:spacing w:after="80" w:line="240" w:lineRule="auto"/>
                    <w:rPr>
                      <w:rFonts w:cs="Arial"/>
                    </w:rPr>
                  </w:pPr>
                </w:p>
              </w:tc>
            </w:tr>
            <w:tr w:rsidR="001165E1" w:rsidRPr="002F5459" w14:paraId="336629A8" w14:textId="77777777" w:rsidTr="001165E1">
              <w:trPr>
                <w:trHeight w:val="582"/>
              </w:trPr>
              <w:tc>
                <w:tcPr>
                  <w:tcW w:w="805" w:type="pct"/>
                </w:tcPr>
                <w:p w14:paraId="03E0D1CC" w14:textId="17F7F342" w:rsidR="001165E1" w:rsidRDefault="001165E1" w:rsidP="000F1A43">
                  <w:pPr>
                    <w:spacing w:after="80" w:line="240" w:lineRule="auto"/>
                    <w:rPr>
                      <w:rFonts w:cs="Arial"/>
                    </w:rPr>
                  </w:pPr>
                  <w:r>
                    <w:rPr>
                      <w:rFonts w:cs="Arial"/>
                    </w:rPr>
                    <w:t>Option 4</w:t>
                  </w:r>
                </w:p>
              </w:tc>
              <w:tc>
                <w:tcPr>
                  <w:tcW w:w="3032" w:type="pct"/>
                </w:tcPr>
                <w:p w14:paraId="5C776F09" w14:textId="77777777" w:rsidR="001165E1" w:rsidRDefault="001165E1" w:rsidP="000F1A43">
                  <w:pPr>
                    <w:spacing w:after="80" w:line="240" w:lineRule="auto"/>
                    <w:rPr>
                      <w:rFonts w:cs="Arial"/>
                      <w:b/>
                      <w:bCs/>
                    </w:rPr>
                  </w:pPr>
                  <w:r w:rsidRPr="002A6033">
                    <w:rPr>
                      <w:rFonts w:cs="Arial"/>
                      <w:b/>
                      <w:bCs/>
                    </w:rPr>
                    <w:t xml:space="preserve">Best of Tasmania's </w:t>
                  </w:r>
                  <w:proofErr w:type="spellStart"/>
                  <w:r w:rsidRPr="002A6033">
                    <w:rPr>
                      <w:rFonts w:cs="Arial"/>
                      <w:b/>
                      <w:bCs/>
                    </w:rPr>
                    <w:t>Tarkine</w:t>
                  </w:r>
                  <w:proofErr w:type="spellEnd"/>
                  <w:r w:rsidRPr="002A6033">
                    <w:rPr>
                      <w:rFonts w:cs="Arial"/>
                      <w:b/>
                      <w:bCs/>
                    </w:rPr>
                    <w:t xml:space="preserve"> &amp; Cradle Mountain</w:t>
                  </w:r>
                </w:p>
                <w:p w14:paraId="1DDDAB38" w14:textId="77777777" w:rsidR="007F6EAC" w:rsidRPr="00B13120" w:rsidRDefault="007F6EAC"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t xml:space="preserve">Two (2) adult places on a 6-day Best of Tasmania's </w:t>
                  </w:r>
                  <w:proofErr w:type="spellStart"/>
                  <w:r w:rsidRPr="00B13120">
                    <w:rPr>
                      <w:rFonts w:eastAsia="Arial" w:cs="Arial"/>
                      <w:color w:val="000000" w:themeColor="text1"/>
                    </w:rPr>
                    <w:t>Tarkine</w:t>
                  </w:r>
                  <w:proofErr w:type="spellEnd"/>
                  <w:r w:rsidRPr="00B13120">
                    <w:rPr>
                      <w:rFonts w:eastAsia="Arial" w:cs="Arial"/>
                      <w:color w:val="000000" w:themeColor="text1"/>
                    </w:rPr>
                    <w:t xml:space="preserve"> &amp; Cradle Mountain (PZKT) trip </w:t>
                  </w:r>
                </w:p>
                <w:p w14:paraId="5BFE43B5" w14:textId="77777777" w:rsidR="007F6EAC" w:rsidRPr="0098471D" w:rsidRDefault="007F6EAC"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t xml:space="preserve">Return economy flights for two (2) pax to Launceston from </w:t>
                  </w:r>
                  <w:r w:rsidRPr="00F23A5C">
                    <w:rPr>
                      <w:rFonts w:eastAsia="Arial" w:cs="Arial"/>
                      <w:color w:val="000000" w:themeColor="text1"/>
                    </w:rPr>
                    <w:t>Melbourne</w:t>
                  </w:r>
                  <w:r>
                    <w:rPr>
                      <w:rFonts w:eastAsia="Arial" w:cs="Arial"/>
                      <w:color w:val="000000" w:themeColor="text1"/>
                    </w:rPr>
                    <w:t xml:space="preserve"> Tullamarine Airport (MEL)</w:t>
                  </w:r>
                  <w:r w:rsidRPr="00F23A5C">
                    <w:rPr>
                      <w:rFonts w:eastAsia="Arial" w:cs="Arial"/>
                      <w:color w:val="000000" w:themeColor="text1"/>
                    </w:rPr>
                    <w:t> </w:t>
                  </w:r>
                </w:p>
                <w:p w14:paraId="2EC7EF16" w14:textId="7D94F589" w:rsidR="001165E1" w:rsidRDefault="001165E1" w:rsidP="000F1A43">
                  <w:pPr>
                    <w:spacing w:after="80" w:line="240" w:lineRule="auto"/>
                    <w:rPr>
                      <w:rFonts w:cs="Arial"/>
                    </w:rPr>
                  </w:pPr>
                  <w:hyperlink r:id="rId13" w:tgtFrame="_blank" w:history="1">
                    <w:r w:rsidRPr="00DB7322">
                      <w:rPr>
                        <w:rStyle w:val="Hyperlink"/>
                        <w:rFonts w:cs="Arial"/>
                      </w:rPr>
                      <w:t>https://www.intrepidtravel.com/au/australia/best-tasmanias-tarkine-cradle-mountain-167579</w:t>
                    </w:r>
                  </w:hyperlink>
                </w:p>
              </w:tc>
              <w:tc>
                <w:tcPr>
                  <w:tcW w:w="565" w:type="pct"/>
                </w:tcPr>
                <w:p w14:paraId="472BEEDE" w14:textId="088AAD06" w:rsidR="001165E1" w:rsidRDefault="001165E1" w:rsidP="000F1A43">
                  <w:pPr>
                    <w:spacing w:after="80" w:line="240" w:lineRule="auto"/>
                    <w:rPr>
                      <w:rFonts w:cs="Arial"/>
                    </w:rPr>
                  </w:pPr>
                  <w:r>
                    <w:rPr>
                      <w:rFonts w:cs="Arial"/>
                    </w:rPr>
                    <w:t>2</w:t>
                  </w:r>
                </w:p>
              </w:tc>
              <w:tc>
                <w:tcPr>
                  <w:tcW w:w="598" w:type="pct"/>
                  <w:vMerge/>
                </w:tcPr>
                <w:p w14:paraId="7B77863F" w14:textId="2939A081" w:rsidR="001165E1" w:rsidRDefault="001165E1" w:rsidP="000F1A43">
                  <w:pPr>
                    <w:spacing w:after="80" w:line="240" w:lineRule="auto"/>
                    <w:rPr>
                      <w:rFonts w:cs="Arial"/>
                    </w:rPr>
                  </w:pPr>
                </w:p>
              </w:tc>
            </w:tr>
            <w:tr w:rsidR="001165E1" w:rsidRPr="002F5459" w14:paraId="074CDD55" w14:textId="77777777" w:rsidTr="001165E1">
              <w:trPr>
                <w:trHeight w:val="582"/>
              </w:trPr>
              <w:tc>
                <w:tcPr>
                  <w:tcW w:w="805" w:type="pct"/>
                </w:tcPr>
                <w:p w14:paraId="08E12FF9" w14:textId="00F50883" w:rsidR="001165E1" w:rsidRDefault="001165E1" w:rsidP="000F1A43">
                  <w:pPr>
                    <w:spacing w:after="80" w:line="240" w:lineRule="auto"/>
                    <w:rPr>
                      <w:rFonts w:cs="Arial"/>
                    </w:rPr>
                  </w:pPr>
                  <w:r>
                    <w:rPr>
                      <w:rFonts w:cs="Arial"/>
                    </w:rPr>
                    <w:t>Option 5</w:t>
                  </w:r>
                </w:p>
              </w:tc>
              <w:tc>
                <w:tcPr>
                  <w:tcW w:w="3032" w:type="pct"/>
                </w:tcPr>
                <w:p w14:paraId="0016BA69" w14:textId="77777777" w:rsidR="001165E1" w:rsidRDefault="001165E1" w:rsidP="000F1A43">
                  <w:pPr>
                    <w:spacing w:after="80" w:line="240" w:lineRule="auto"/>
                    <w:rPr>
                      <w:rFonts w:cs="Arial"/>
                      <w:b/>
                      <w:bCs/>
                    </w:rPr>
                  </w:pPr>
                  <w:r w:rsidRPr="002A6033">
                    <w:rPr>
                      <w:rFonts w:cs="Arial"/>
                      <w:b/>
                      <w:bCs/>
                    </w:rPr>
                    <w:t>Best of Cairns, Great Barrier Reef &amp; Daintree</w:t>
                  </w:r>
                </w:p>
                <w:p w14:paraId="7EA23435" w14:textId="77777777" w:rsidR="00965E39" w:rsidRPr="00B13120" w:rsidRDefault="00965E39"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t xml:space="preserve">Two (2) adult places on a 5-day Best of Cairns, Great Barrier Reef &amp; Daintree (PZKQ) trip </w:t>
                  </w:r>
                </w:p>
                <w:p w14:paraId="2FB9C5DF" w14:textId="77777777" w:rsidR="00965E39" w:rsidRPr="0098471D" w:rsidRDefault="00965E39" w:rsidP="002A6033">
                  <w:pPr>
                    <w:pStyle w:val="ListParagraph"/>
                    <w:numPr>
                      <w:ilvl w:val="0"/>
                      <w:numId w:val="15"/>
                    </w:numPr>
                    <w:spacing w:before="0"/>
                    <w:ind w:left="374" w:hanging="357"/>
                    <w:contextualSpacing w:val="0"/>
                    <w:rPr>
                      <w:rFonts w:eastAsia="Arial" w:cs="Arial"/>
                      <w:color w:val="000000" w:themeColor="text1"/>
                    </w:rPr>
                  </w:pPr>
                  <w:r w:rsidRPr="00B13120">
                    <w:rPr>
                      <w:rFonts w:eastAsia="Arial" w:cs="Arial"/>
                      <w:color w:val="000000" w:themeColor="text1"/>
                    </w:rPr>
                    <w:t xml:space="preserve">Return economy flights for two (2) pax to </w:t>
                  </w:r>
                  <w:r>
                    <w:rPr>
                      <w:rFonts w:eastAsia="Arial" w:cs="Arial"/>
                      <w:color w:val="000000" w:themeColor="text1"/>
                    </w:rPr>
                    <w:t>Cairns</w:t>
                  </w:r>
                  <w:r w:rsidRPr="00B13120">
                    <w:rPr>
                      <w:rFonts w:eastAsia="Arial" w:cs="Arial"/>
                      <w:color w:val="000000" w:themeColor="text1"/>
                    </w:rPr>
                    <w:t xml:space="preserve"> from </w:t>
                  </w:r>
                  <w:r w:rsidRPr="00F23A5C">
                    <w:rPr>
                      <w:rFonts w:eastAsia="Arial" w:cs="Arial"/>
                      <w:color w:val="000000" w:themeColor="text1"/>
                    </w:rPr>
                    <w:t>Melbourne</w:t>
                  </w:r>
                  <w:r>
                    <w:rPr>
                      <w:rFonts w:eastAsia="Arial" w:cs="Arial"/>
                      <w:color w:val="000000" w:themeColor="text1"/>
                    </w:rPr>
                    <w:t xml:space="preserve"> Tullamarine Airport (MEL)</w:t>
                  </w:r>
                  <w:r w:rsidRPr="00F23A5C">
                    <w:rPr>
                      <w:rFonts w:eastAsia="Arial" w:cs="Arial"/>
                      <w:color w:val="000000" w:themeColor="text1"/>
                    </w:rPr>
                    <w:t> </w:t>
                  </w:r>
                </w:p>
                <w:p w14:paraId="41FA0DB8" w14:textId="0ABAD24B" w:rsidR="001165E1" w:rsidRDefault="001165E1" w:rsidP="000F1A43">
                  <w:pPr>
                    <w:spacing w:after="80" w:line="240" w:lineRule="auto"/>
                    <w:rPr>
                      <w:rFonts w:cs="Arial"/>
                    </w:rPr>
                  </w:pPr>
                  <w:hyperlink r:id="rId14" w:tgtFrame="_blank" w:history="1">
                    <w:r w:rsidRPr="00DB7322">
                      <w:rPr>
                        <w:rStyle w:val="Hyperlink"/>
                        <w:rFonts w:cs="Arial"/>
                      </w:rPr>
                      <w:t>https://www.intrepidtravel.com/au/australia/best-cairns-great-barrier-reef-daintree-161784</w:t>
                    </w:r>
                  </w:hyperlink>
                </w:p>
              </w:tc>
              <w:tc>
                <w:tcPr>
                  <w:tcW w:w="565" w:type="pct"/>
                </w:tcPr>
                <w:p w14:paraId="30ED1068" w14:textId="3F0E2F5E" w:rsidR="001165E1" w:rsidRDefault="001165E1" w:rsidP="000F1A43">
                  <w:pPr>
                    <w:spacing w:after="80" w:line="240" w:lineRule="auto"/>
                    <w:rPr>
                      <w:rFonts w:cs="Arial"/>
                    </w:rPr>
                  </w:pPr>
                  <w:r>
                    <w:rPr>
                      <w:rFonts w:cs="Arial"/>
                    </w:rPr>
                    <w:t>2</w:t>
                  </w:r>
                </w:p>
              </w:tc>
              <w:tc>
                <w:tcPr>
                  <w:tcW w:w="598" w:type="pct"/>
                  <w:vMerge/>
                </w:tcPr>
                <w:p w14:paraId="119B20FA" w14:textId="22CF3036" w:rsidR="001165E1" w:rsidRDefault="001165E1" w:rsidP="000F1A43">
                  <w:pPr>
                    <w:spacing w:after="80" w:line="240" w:lineRule="auto"/>
                    <w:rPr>
                      <w:rFonts w:cs="Arial"/>
                    </w:rPr>
                  </w:pPr>
                </w:p>
              </w:tc>
            </w:tr>
          </w:tbl>
          <w:p w14:paraId="530BFB08" w14:textId="25FE4A38" w:rsidR="00543367" w:rsidRPr="002A6033" w:rsidRDefault="00105DF4" w:rsidP="000F1A43">
            <w:pPr>
              <w:spacing w:after="80" w:line="240" w:lineRule="auto"/>
              <w:rPr>
                <w:rFonts w:cs="Arial"/>
                <w:b/>
                <w:bCs/>
              </w:rPr>
            </w:pPr>
            <w:r>
              <w:rPr>
                <w:rFonts w:cs="Arial"/>
                <w:b/>
                <w:bCs/>
              </w:rPr>
              <w:t>Minor Prize</w:t>
            </w:r>
          </w:p>
          <w:tbl>
            <w:tblPr>
              <w:tblStyle w:val="TableGrid"/>
              <w:tblW w:w="0" w:type="auto"/>
              <w:tblLook w:val="04A0" w:firstRow="1" w:lastRow="0" w:firstColumn="1" w:lastColumn="0" w:noHBand="0" w:noVBand="1"/>
            </w:tblPr>
            <w:tblGrid>
              <w:gridCol w:w="2618"/>
              <w:gridCol w:w="2618"/>
              <w:gridCol w:w="2619"/>
            </w:tblGrid>
            <w:tr w:rsidR="00645144" w14:paraId="7C14C61C" w14:textId="77777777" w:rsidTr="00645144">
              <w:tc>
                <w:tcPr>
                  <w:tcW w:w="2618" w:type="dxa"/>
                </w:tcPr>
                <w:p w14:paraId="2B5B70D3" w14:textId="271BCB68" w:rsidR="00645144" w:rsidRDefault="00645144" w:rsidP="00645144">
                  <w:pPr>
                    <w:spacing w:after="80" w:line="240" w:lineRule="auto"/>
                    <w:rPr>
                      <w:rFonts w:cs="Arial"/>
                    </w:rPr>
                  </w:pPr>
                  <w:r w:rsidRPr="002F5459">
                    <w:rPr>
                      <w:rFonts w:cs="Arial"/>
                      <w:b/>
                    </w:rPr>
                    <w:t>Prize</w:t>
                  </w:r>
                  <w:r>
                    <w:rPr>
                      <w:rFonts w:cs="Arial"/>
                      <w:b/>
                    </w:rPr>
                    <w:t>(s)</w:t>
                  </w:r>
                </w:p>
              </w:tc>
              <w:tc>
                <w:tcPr>
                  <w:tcW w:w="2618" w:type="dxa"/>
                </w:tcPr>
                <w:p w14:paraId="6E042A95" w14:textId="71E2461C" w:rsidR="00645144" w:rsidRDefault="00645144" w:rsidP="00645144">
                  <w:pPr>
                    <w:spacing w:after="80" w:line="240" w:lineRule="auto"/>
                    <w:rPr>
                      <w:rFonts w:cs="Arial"/>
                    </w:rPr>
                  </w:pPr>
                  <w:r>
                    <w:rPr>
                      <w:rFonts w:cs="Arial"/>
                      <w:b/>
                    </w:rPr>
                    <w:t>No. Available</w:t>
                  </w:r>
                </w:p>
              </w:tc>
              <w:tc>
                <w:tcPr>
                  <w:tcW w:w="2619" w:type="dxa"/>
                </w:tcPr>
                <w:p w14:paraId="30E27E51" w14:textId="37161554" w:rsidR="00645144" w:rsidRDefault="00645144" w:rsidP="00645144">
                  <w:pPr>
                    <w:spacing w:after="80" w:line="240" w:lineRule="auto"/>
                    <w:rPr>
                      <w:rFonts w:cs="Arial"/>
                    </w:rPr>
                  </w:pPr>
                  <w:r w:rsidRPr="002F5459">
                    <w:rPr>
                      <w:rFonts w:cs="Arial"/>
                      <w:b/>
                    </w:rPr>
                    <w:t>Value of Prize (RRP)</w:t>
                  </w:r>
                </w:p>
              </w:tc>
            </w:tr>
            <w:tr w:rsidR="00645144" w14:paraId="2517FE6F" w14:textId="77777777" w:rsidTr="00645144">
              <w:tc>
                <w:tcPr>
                  <w:tcW w:w="2618" w:type="dxa"/>
                </w:tcPr>
                <w:p w14:paraId="1F096F2A" w14:textId="446A6822" w:rsidR="00645144" w:rsidRDefault="00645144" w:rsidP="00645144">
                  <w:pPr>
                    <w:spacing w:after="80" w:line="240" w:lineRule="auto"/>
                    <w:rPr>
                      <w:rFonts w:cs="Arial"/>
                    </w:rPr>
                  </w:pPr>
                  <w:r>
                    <w:rPr>
                      <w:rFonts w:cs="Arial"/>
                    </w:rPr>
                    <w:t>$1,000 Intrepid Travel Voucher</w:t>
                  </w:r>
                </w:p>
              </w:tc>
              <w:tc>
                <w:tcPr>
                  <w:tcW w:w="2618" w:type="dxa"/>
                </w:tcPr>
                <w:p w14:paraId="47FA6703" w14:textId="6B007178" w:rsidR="00645144" w:rsidRDefault="00A82B2F" w:rsidP="00645144">
                  <w:pPr>
                    <w:spacing w:after="80" w:line="240" w:lineRule="auto"/>
                    <w:rPr>
                      <w:rFonts w:cs="Arial"/>
                    </w:rPr>
                  </w:pPr>
                  <w:r>
                    <w:rPr>
                      <w:rFonts w:cs="Arial"/>
                    </w:rPr>
                    <w:t>8 (one per Qualifying Match</w:t>
                  </w:r>
                  <w:r w:rsidR="00B15761">
                    <w:rPr>
                      <w:rFonts w:cs="Arial"/>
                    </w:rPr>
                    <w:t>, excluding Finals Matches</w:t>
                  </w:r>
                  <w:r>
                    <w:rPr>
                      <w:rFonts w:cs="Arial"/>
                    </w:rPr>
                    <w:t>)</w:t>
                  </w:r>
                </w:p>
              </w:tc>
              <w:tc>
                <w:tcPr>
                  <w:tcW w:w="2619" w:type="dxa"/>
                </w:tcPr>
                <w:p w14:paraId="6C4EC63D" w14:textId="1587C5FC" w:rsidR="00645144" w:rsidRDefault="00645144" w:rsidP="00645144">
                  <w:pPr>
                    <w:spacing w:after="80" w:line="240" w:lineRule="auto"/>
                    <w:rPr>
                      <w:rFonts w:cs="Arial"/>
                    </w:rPr>
                  </w:pPr>
                  <w:r>
                    <w:rPr>
                      <w:rFonts w:cs="Arial"/>
                    </w:rPr>
                    <w:t>$1,000</w:t>
                  </w:r>
                </w:p>
              </w:tc>
            </w:tr>
          </w:tbl>
          <w:p w14:paraId="5B6A7BB6" w14:textId="77777777" w:rsidR="00105DF4" w:rsidRPr="002F5459" w:rsidRDefault="00105DF4" w:rsidP="000F1A43">
            <w:pPr>
              <w:spacing w:after="80" w:line="240" w:lineRule="auto"/>
              <w:rPr>
                <w:rFonts w:cs="Arial"/>
              </w:rPr>
            </w:pPr>
          </w:p>
        </w:tc>
      </w:tr>
      <w:tr w:rsidR="000F1A43" w:rsidRPr="000278CC" w14:paraId="5B6A7BBA" w14:textId="77777777" w:rsidTr="00C4740E">
        <w:tc>
          <w:tcPr>
            <w:tcW w:w="2704" w:type="dxa"/>
          </w:tcPr>
          <w:p w14:paraId="5B6A7BB8" w14:textId="77777777" w:rsidR="000F1A43" w:rsidRPr="000278CC" w:rsidRDefault="000F1A43" w:rsidP="000F1A43">
            <w:pPr>
              <w:spacing w:after="80" w:line="240" w:lineRule="auto"/>
              <w:ind w:left="45"/>
              <w:rPr>
                <w:rFonts w:cs="Arial"/>
                <w:b/>
              </w:rPr>
            </w:pPr>
            <w:r w:rsidRPr="000278CC">
              <w:rPr>
                <w:rFonts w:cs="Arial"/>
                <w:b/>
              </w:rPr>
              <w:lastRenderedPageBreak/>
              <w:t>Total Prize Pool</w:t>
            </w:r>
          </w:p>
        </w:tc>
        <w:tc>
          <w:tcPr>
            <w:tcW w:w="8081" w:type="dxa"/>
          </w:tcPr>
          <w:p w14:paraId="5B6A7BB9" w14:textId="535A3FC8" w:rsidR="000F1A43" w:rsidRPr="002F5459" w:rsidRDefault="00DC1119" w:rsidP="000F1A43">
            <w:pPr>
              <w:spacing w:after="80" w:line="240" w:lineRule="auto"/>
              <w:rPr>
                <w:rFonts w:cs="Arial"/>
              </w:rPr>
            </w:pPr>
            <w:r>
              <w:rPr>
                <w:rFonts w:cs="Arial"/>
              </w:rPr>
              <w:t xml:space="preserve">Up to </w:t>
            </w:r>
            <w:r w:rsidR="000F1A43" w:rsidRPr="002F5459">
              <w:rPr>
                <w:rFonts w:cs="Arial"/>
              </w:rPr>
              <w:t>$</w:t>
            </w:r>
            <w:r w:rsidR="00DA3458">
              <w:rPr>
                <w:rFonts w:cs="Arial"/>
              </w:rPr>
              <w:t>22,200</w:t>
            </w:r>
          </w:p>
        </w:tc>
      </w:tr>
      <w:tr w:rsidR="000F1A43" w:rsidRPr="000278CC" w14:paraId="5B6A7BC2" w14:textId="77777777" w:rsidTr="00C4740E">
        <w:tc>
          <w:tcPr>
            <w:tcW w:w="2704" w:type="dxa"/>
          </w:tcPr>
          <w:p w14:paraId="5B6A7BBB" w14:textId="77777777" w:rsidR="000F1A43" w:rsidRPr="000278CC" w:rsidRDefault="000F1A43" w:rsidP="000F1A43">
            <w:pPr>
              <w:spacing w:after="80" w:line="240" w:lineRule="auto"/>
              <w:ind w:left="45"/>
              <w:rPr>
                <w:rFonts w:cs="Arial"/>
                <w:i/>
              </w:rPr>
            </w:pPr>
            <w:r w:rsidRPr="000278CC">
              <w:rPr>
                <w:rFonts w:cs="Arial"/>
                <w:b/>
              </w:rPr>
              <w:t>Prize Restrictions</w:t>
            </w:r>
            <w:r>
              <w:rPr>
                <w:rFonts w:cs="Arial"/>
                <w:b/>
              </w:rPr>
              <w:t>/Exclusions</w:t>
            </w:r>
            <w:r w:rsidRPr="000278CC">
              <w:rPr>
                <w:rFonts w:cs="Arial"/>
                <w:b/>
              </w:rPr>
              <w:t xml:space="preserve"> (if any)</w:t>
            </w:r>
          </w:p>
        </w:tc>
        <w:tc>
          <w:tcPr>
            <w:tcW w:w="8081" w:type="dxa"/>
          </w:tcPr>
          <w:p w14:paraId="5B6A7BC1" w14:textId="4DE184FF" w:rsidR="000F1A43" w:rsidRPr="00001515" w:rsidRDefault="001370FC" w:rsidP="000F1A43">
            <w:pPr>
              <w:spacing w:after="80" w:line="240" w:lineRule="auto"/>
              <w:rPr>
                <w:rFonts w:cs="Arial"/>
              </w:rPr>
            </w:pPr>
            <w:r>
              <w:rPr>
                <w:rFonts w:cs="Arial"/>
              </w:rPr>
              <w:t>See Additional Terms below.</w:t>
            </w:r>
            <w:r w:rsidDel="003C673A">
              <w:rPr>
                <w:rFonts w:cs="Arial"/>
              </w:rPr>
              <w:t xml:space="preserve"> </w:t>
            </w:r>
          </w:p>
        </w:tc>
      </w:tr>
      <w:tr w:rsidR="000F1A43" w:rsidRPr="000278CC" w14:paraId="5B6A7BC5" w14:textId="77777777" w:rsidTr="00C4740E">
        <w:tc>
          <w:tcPr>
            <w:tcW w:w="2704" w:type="dxa"/>
          </w:tcPr>
          <w:p w14:paraId="5B6A7BC3" w14:textId="130F5679" w:rsidR="000F1A43" w:rsidRPr="000278CC" w:rsidRDefault="000F1A43" w:rsidP="000F1A43">
            <w:pPr>
              <w:spacing w:after="80" w:line="240" w:lineRule="auto"/>
              <w:ind w:left="45"/>
              <w:rPr>
                <w:rFonts w:cs="Arial"/>
                <w:b/>
              </w:rPr>
            </w:pPr>
            <w:r w:rsidRPr="000278CC">
              <w:rPr>
                <w:rFonts w:cs="Arial"/>
                <w:b/>
              </w:rPr>
              <w:t>Notification and Publication of Winner</w:t>
            </w:r>
          </w:p>
        </w:tc>
        <w:tc>
          <w:tcPr>
            <w:tcW w:w="8081" w:type="dxa"/>
          </w:tcPr>
          <w:p w14:paraId="5B6A7BC4" w14:textId="5B3FC382" w:rsidR="000F1A43" w:rsidRPr="009C3810" w:rsidRDefault="00F0692D" w:rsidP="000F1A43">
            <w:pPr>
              <w:spacing w:after="80" w:line="240" w:lineRule="auto"/>
              <w:rPr>
                <w:rFonts w:cs="Arial"/>
                <w:shd w:val="clear" w:color="auto" w:fill="FFFFFF"/>
              </w:rPr>
            </w:pPr>
            <w:r w:rsidRPr="00D5788A">
              <w:rPr>
                <w:rFonts w:cs="Arial"/>
              </w:rPr>
              <w:t xml:space="preserve">Winners will be notified by email within 5 business days of being selected for the applicable draw.  Prize winners’ names will be published on the Promoter’s website at </w:t>
            </w:r>
            <w:hyperlink r:id="rId15" w:history="1">
              <w:r w:rsidRPr="00D5788A">
                <w:rPr>
                  <w:rStyle w:val="Hyperlink"/>
                </w:rPr>
                <w:t>https://www.melbournestars.com.au/competitions?</w:t>
              </w:r>
            </w:hyperlink>
            <w:r w:rsidRPr="00D5788A">
              <w:rPr>
                <w:rFonts w:cs="Arial"/>
              </w:rPr>
              <w:t xml:space="preserve"> within 7 days after each draw.</w:t>
            </w:r>
            <w:r w:rsidRPr="000278CC" w:rsidDel="00F0692D">
              <w:rPr>
                <w:rFonts w:cs="Arial"/>
              </w:rPr>
              <w:t xml:space="preserve"> </w:t>
            </w:r>
          </w:p>
        </w:tc>
      </w:tr>
      <w:tr w:rsidR="000F1A43" w:rsidRPr="000278CC" w14:paraId="46D11863" w14:textId="77777777" w:rsidTr="00C4740E">
        <w:tc>
          <w:tcPr>
            <w:tcW w:w="2704" w:type="dxa"/>
          </w:tcPr>
          <w:p w14:paraId="532B52DD" w14:textId="30625CE4" w:rsidR="000F1A43" w:rsidRPr="000278CC" w:rsidRDefault="000F1A43" w:rsidP="000F1A43">
            <w:pPr>
              <w:spacing w:after="80" w:line="240" w:lineRule="auto"/>
              <w:ind w:left="45"/>
              <w:rPr>
                <w:rFonts w:cs="Arial"/>
                <w:b/>
              </w:rPr>
            </w:pPr>
            <w:r>
              <w:rPr>
                <w:rFonts w:cs="Arial"/>
                <w:b/>
              </w:rPr>
              <w:t>Prize Claim Date</w:t>
            </w:r>
          </w:p>
        </w:tc>
        <w:tc>
          <w:tcPr>
            <w:tcW w:w="8081" w:type="dxa"/>
          </w:tcPr>
          <w:p w14:paraId="4016D408" w14:textId="10DF972A" w:rsidR="000F1A43" w:rsidRPr="00087BE3" w:rsidRDefault="00F0692D" w:rsidP="000F1A43">
            <w:pPr>
              <w:spacing w:after="80" w:line="240" w:lineRule="auto"/>
              <w:rPr>
                <w:rFonts w:cs="Arial"/>
                <w:shd w:val="clear" w:color="auto" w:fill="FFFFFF"/>
              </w:rPr>
            </w:pPr>
            <w:r w:rsidRPr="00D5788A">
              <w:rPr>
                <w:rFonts w:cs="Arial"/>
              </w:rPr>
              <w:t>Winners will have 30 days from the relevant draw to claim their prize.</w:t>
            </w:r>
          </w:p>
        </w:tc>
      </w:tr>
      <w:tr w:rsidR="000F1A43" w:rsidRPr="000278CC" w14:paraId="6749AAE2" w14:textId="77777777" w:rsidTr="00C4740E">
        <w:trPr>
          <w:trHeight w:val="91"/>
        </w:trPr>
        <w:tc>
          <w:tcPr>
            <w:tcW w:w="2704" w:type="dxa"/>
            <w:vMerge w:val="restart"/>
          </w:tcPr>
          <w:p w14:paraId="563787B9" w14:textId="3129558C" w:rsidR="000F1A43" w:rsidRDefault="000F1A43" w:rsidP="000F1A43">
            <w:pPr>
              <w:spacing w:after="80" w:line="240" w:lineRule="auto"/>
              <w:ind w:left="45"/>
              <w:rPr>
                <w:rFonts w:cs="Arial"/>
                <w:b/>
              </w:rPr>
            </w:pPr>
            <w:r w:rsidRPr="000278CC">
              <w:rPr>
                <w:rFonts w:cs="Arial"/>
                <w:b/>
              </w:rPr>
              <w:t xml:space="preserve">Unclaimed Prize </w:t>
            </w:r>
            <w:r>
              <w:rPr>
                <w:rFonts w:cs="Arial"/>
                <w:b/>
              </w:rPr>
              <w:t>Draw</w:t>
            </w:r>
          </w:p>
        </w:tc>
        <w:tc>
          <w:tcPr>
            <w:tcW w:w="8081" w:type="dxa"/>
          </w:tcPr>
          <w:p w14:paraId="2B5E9A14" w14:textId="11447C21" w:rsidR="000F1A43" w:rsidRDefault="000F1A43" w:rsidP="000F1A43">
            <w:pPr>
              <w:spacing w:after="80" w:line="240" w:lineRule="auto"/>
              <w:rPr>
                <w:rFonts w:cs="Arial"/>
                <w:shd w:val="clear" w:color="auto" w:fill="FFFFFF"/>
              </w:rPr>
            </w:pPr>
            <w:r w:rsidRPr="000278CC">
              <w:rPr>
                <w:rFonts w:cs="Arial"/>
              </w:rPr>
              <w:t xml:space="preserve">Date: </w:t>
            </w:r>
            <w:r w:rsidR="00C74EA3">
              <w:rPr>
                <w:rFonts w:cs="Arial"/>
              </w:rPr>
              <w:t>N/A</w:t>
            </w:r>
          </w:p>
        </w:tc>
      </w:tr>
      <w:tr w:rsidR="000F1A43" w:rsidRPr="000278CC" w14:paraId="0AA4698C" w14:textId="77777777" w:rsidTr="00C4740E">
        <w:trPr>
          <w:trHeight w:val="89"/>
        </w:trPr>
        <w:tc>
          <w:tcPr>
            <w:tcW w:w="2704" w:type="dxa"/>
            <w:vMerge/>
          </w:tcPr>
          <w:p w14:paraId="687BC49E" w14:textId="77777777" w:rsidR="000F1A43" w:rsidRDefault="000F1A43" w:rsidP="000F1A43">
            <w:pPr>
              <w:spacing w:after="80" w:line="240" w:lineRule="auto"/>
              <w:ind w:left="45"/>
              <w:rPr>
                <w:rFonts w:cs="Arial"/>
                <w:b/>
              </w:rPr>
            </w:pPr>
          </w:p>
        </w:tc>
        <w:tc>
          <w:tcPr>
            <w:tcW w:w="8081" w:type="dxa"/>
          </w:tcPr>
          <w:p w14:paraId="6F32CB0B" w14:textId="018629CA" w:rsidR="000F1A43" w:rsidRDefault="000F1A43" w:rsidP="000F1A43">
            <w:pPr>
              <w:spacing w:after="80" w:line="240" w:lineRule="auto"/>
              <w:rPr>
                <w:rFonts w:cs="Arial"/>
                <w:shd w:val="clear" w:color="auto" w:fill="FFFFFF"/>
              </w:rPr>
            </w:pPr>
            <w:r w:rsidRPr="000278CC">
              <w:rPr>
                <w:rFonts w:cs="Arial"/>
              </w:rPr>
              <w:t>Time:</w:t>
            </w:r>
            <w:r w:rsidR="00FA6CB9">
              <w:rPr>
                <w:rFonts w:cs="Arial"/>
              </w:rPr>
              <w:t xml:space="preserve"> </w:t>
            </w:r>
            <w:r w:rsidR="00C74EA3">
              <w:rPr>
                <w:rFonts w:cs="Arial"/>
              </w:rPr>
              <w:t>N/A</w:t>
            </w:r>
          </w:p>
        </w:tc>
      </w:tr>
      <w:tr w:rsidR="000F1A43" w:rsidRPr="000278CC" w14:paraId="750CA33F" w14:textId="77777777" w:rsidTr="00C4740E">
        <w:trPr>
          <w:trHeight w:val="89"/>
        </w:trPr>
        <w:tc>
          <w:tcPr>
            <w:tcW w:w="2704" w:type="dxa"/>
            <w:vMerge/>
          </w:tcPr>
          <w:p w14:paraId="6071DFC6" w14:textId="77777777" w:rsidR="000F1A43" w:rsidRDefault="000F1A43" w:rsidP="000F1A43">
            <w:pPr>
              <w:spacing w:after="80" w:line="240" w:lineRule="auto"/>
              <w:ind w:left="45"/>
              <w:rPr>
                <w:rFonts w:cs="Arial"/>
                <w:b/>
              </w:rPr>
            </w:pPr>
          </w:p>
        </w:tc>
        <w:tc>
          <w:tcPr>
            <w:tcW w:w="8081" w:type="dxa"/>
          </w:tcPr>
          <w:p w14:paraId="0BA28673" w14:textId="5B8AAF75" w:rsidR="000F1A43" w:rsidRDefault="000F1A43" w:rsidP="000F1A43">
            <w:pPr>
              <w:spacing w:after="80" w:line="240" w:lineRule="auto"/>
              <w:rPr>
                <w:rFonts w:cs="Arial"/>
                <w:shd w:val="clear" w:color="auto" w:fill="FFFFFF"/>
              </w:rPr>
            </w:pPr>
            <w:r w:rsidRPr="000278CC">
              <w:rPr>
                <w:rFonts w:cs="Arial"/>
              </w:rPr>
              <w:t xml:space="preserve">Location: </w:t>
            </w:r>
            <w:r w:rsidR="00C74EA3">
              <w:rPr>
                <w:rFonts w:cs="Arial"/>
              </w:rPr>
              <w:t>N/A</w:t>
            </w:r>
          </w:p>
        </w:tc>
      </w:tr>
      <w:tr w:rsidR="000F1A43" w:rsidRPr="000278CC" w14:paraId="2AB8E5D6" w14:textId="77777777" w:rsidTr="00C4740E">
        <w:trPr>
          <w:trHeight w:val="89"/>
        </w:trPr>
        <w:tc>
          <w:tcPr>
            <w:tcW w:w="2704" w:type="dxa"/>
            <w:vMerge/>
          </w:tcPr>
          <w:p w14:paraId="00DF8DF1" w14:textId="77777777" w:rsidR="000F1A43" w:rsidRDefault="000F1A43" w:rsidP="000F1A43">
            <w:pPr>
              <w:spacing w:after="80" w:line="240" w:lineRule="auto"/>
              <w:ind w:left="45"/>
              <w:rPr>
                <w:rFonts w:cs="Arial"/>
                <w:b/>
              </w:rPr>
            </w:pPr>
          </w:p>
        </w:tc>
        <w:tc>
          <w:tcPr>
            <w:tcW w:w="8081" w:type="dxa"/>
          </w:tcPr>
          <w:p w14:paraId="1B551951" w14:textId="7753AB89" w:rsidR="000F1A43" w:rsidRDefault="000F1A43" w:rsidP="000F1A43">
            <w:pPr>
              <w:spacing w:after="80" w:line="240" w:lineRule="auto"/>
              <w:rPr>
                <w:rFonts w:cs="Arial"/>
                <w:shd w:val="clear" w:color="auto" w:fill="FFFFFF"/>
              </w:rPr>
            </w:pPr>
            <w:r w:rsidRPr="000278CC">
              <w:rPr>
                <w:rFonts w:cs="Arial"/>
              </w:rPr>
              <w:t xml:space="preserve">Publication Date: </w:t>
            </w:r>
            <w:r w:rsidR="00C74EA3">
              <w:rPr>
                <w:rFonts w:cs="Arial"/>
              </w:rPr>
              <w:t>N/A</w:t>
            </w:r>
          </w:p>
        </w:tc>
      </w:tr>
      <w:tr w:rsidR="000F1A43" w:rsidRPr="000278CC" w14:paraId="5B6A7BCC" w14:textId="77777777" w:rsidTr="00C4740E">
        <w:tc>
          <w:tcPr>
            <w:tcW w:w="2704" w:type="dxa"/>
          </w:tcPr>
          <w:p w14:paraId="5B6A7BC9" w14:textId="77777777" w:rsidR="000F1A43" w:rsidRPr="000278CC" w:rsidRDefault="000F1A43" w:rsidP="000F1A43">
            <w:pPr>
              <w:spacing w:after="80" w:line="240" w:lineRule="auto"/>
              <w:ind w:left="45"/>
              <w:rPr>
                <w:rFonts w:cs="Arial"/>
                <w:b/>
              </w:rPr>
            </w:pPr>
            <w:r w:rsidRPr="000278CC">
              <w:rPr>
                <w:rFonts w:cs="Arial"/>
                <w:b/>
              </w:rPr>
              <w:t>Additional Terms</w:t>
            </w:r>
          </w:p>
        </w:tc>
        <w:tc>
          <w:tcPr>
            <w:tcW w:w="8081" w:type="dxa"/>
          </w:tcPr>
          <w:p w14:paraId="4950731A" w14:textId="0F067132" w:rsidR="001370FC" w:rsidRPr="002A6033" w:rsidRDefault="00A311DD" w:rsidP="000F1A43">
            <w:pPr>
              <w:spacing w:after="80" w:line="240" w:lineRule="auto"/>
              <w:rPr>
                <w:rFonts w:cs="Arial"/>
                <w:b/>
                <w:bCs/>
              </w:rPr>
            </w:pPr>
            <w:r>
              <w:rPr>
                <w:rFonts w:cs="Arial"/>
                <w:b/>
                <w:bCs/>
              </w:rPr>
              <w:t>General Additional Terms</w:t>
            </w:r>
          </w:p>
          <w:p w14:paraId="5A6EBA76" w14:textId="784950BF" w:rsidR="00D93596" w:rsidRDefault="000F1A43" w:rsidP="002A6033">
            <w:pPr>
              <w:pStyle w:val="ListParagraph"/>
              <w:numPr>
                <w:ilvl w:val="0"/>
                <w:numId w:val="18"/>
              </w:numPr>
              <w:spacing w:after="80" w:line="240" w:lineRule="auto"/>
            </w:pPr>
            <w:r w:rsidRPr="007C54A8">
              <w:lastRenderedPageBreak/>
              <w:t xml:space="preserve">In the event that the Promotion is abandoned, called off, cancelled or postponed for any reason, (including as a result of our wet weather policy), you will not be able to participate in the </w:t>
            </w:r>
            <w:proofErr w:type="gramStart"/>
            <w:r w:rsidRPr="007C54A8">
              <w:t>Promotion</w:t>
            </w:r>
            <w:proofErr w:type="gramEnd"/>
            <w:r w:rsidRPr="007C54A8">
              <w:t xml:space="preserve"> and no prizes will be awarded (subject to regulatory approval).</w:t>
            </w:r>
          </w:p>
          <w:p w14:paraId="22033004" w14:textId="1FE42C06" w:rsidR="00A311DD" w:rsidRDefault="00A311DD" w:rsidP="00A311DD">
            <w:pPr>
              <w:pStyle w:val="ListParagraph"/>
              <w:numPr>
                <w:ilvl w:val="0"/>
                <w:numId w:val="18"/>
              </w:numPr>
              <w:spacing w:after="80" w:line="240" w:lineRule="auto"/>
            </w:pPr>
            <w:r>
              <w:t xml:space="preserve">Please see Intrepid Travel’s privacy policy and collection notice for more information about how Intrepid Travel use your personal information. Your personal information collected for the purpose of the Promotion will be shared with Intrepid Travel to be added to their database and used for marketing and promotional purposes.  You can review Intrepid Travel’s Privacy Policy here: Intrepid Travel Privacy Policy | Intrepid Travel for more information about how they collect, handle, process, disclose or store your personal information. </w:t>
            </w:r>
          </w:p>
          <w:p w14:paraId="18DEB968" w14:textId="59828CB3" w:rsidR="00D93596" w:rsidRPr="002A6033" w:rsidRDefault="00D93596" w:rsidP="000F1A43">
            <w:pPr>
              <w:spacing w:after="80" w:line="240" w:lineRule="auto"/>
              <w:rPr>
                <w:b/>
                <w:bCs/>
              </w:rPr>
            </w:pPr>
            <w:r>
              <w:rPr>
                <w:b/>
                <w:bCs/>
              </w:rPr>
              <w:t>Major Prize Additional Terms</w:t>
            </w:r>
          </w:p>
          <w:p w14:paraId="04A09CCC" w14:textId="6F62FFA4" w:rsidR="00D93596" w:rsidRDefault="00D93596" w:rsidP="000F1A43">
            <w:pPr>
              <w:spacing w:after="80" w:line="240" w:lineRule="auto"/>
            </w:pPr>
            <w:r>
              <w:t>The following terms apply in respect of the Major Prize:</w:t>
            </w:r>
          </w:p>
          <w:p w14:paraId="043079B7" w14:textId="04825AAD" w:rsidR="008C7A48" w:rsidRDefault="008C7A48" w:rsidP="008C7A48">
            <w:pPr>
              <w:pStyle w:val="ListParagraph"/>
              <w:numPr>
                <w:ilvl w:val="0"/>
                <w:numId w:val="17"/>
              </w:numPr>
              <w:spacing w:after="80" w:line="240" w:lineRule="auto"/>
            </w:pPr>
            <w:r>
              <w:t>The Major Prize does not include additional connecting flights, pre-or post-accommodation, meals, domestic transfers, travel insurance, single supplement payment, activities or local payments/</w:t>
            </w:r>
            <w:proofErr w:type="spellStart"/>
            <w:r>
              <w:t>kittys</w:t>
            </w:r>
            <w:proofErr w:type="spellEnd"/>
            <w:r>
              <w:t xml:space="preserve"> not covered by the itinerary.</w:t>
            </w:r>
          </w:p>
          <w:p w14:paraId="52BA02F9" w14:textId="77777777" w:rsidR="008C7A48" w:rsidRDefault="008C7A48" w:rsidP="008C7A48">
            <w:pPr>
              <w:pStyle w:val="ListParagraph"/>
              <w:numPr>
                <w:ilvl w:val="0"/>
                <w:numId w:val="17"/>
              </w:numPr>
              <w:spacing w:after="80" w:line="240" w:lineRule="auto"/>
            </w:pPr>
            <w:r>
              <w:t>Return economy flights will be chosen and booked by Intrepid Travel from Melbourne airport. Any changes to the flights will incur additional charges at the cost of the winner, including but not limited to: if the winner wishes to fly with an alternative carrier, upgrade to business class or include a stopover. Frequent flyer points will not be earned on the flights.</w:t>
            </w:r>
          </w:p>
          <w:p w14:paraId="4510EBB7" w14:textId="3DF8942B" w:rsidR="008C7A48" w:rsidRDefault="008C7A48" w:rsidP="008C7A48">
            <w:pPr>
              <w:pStyle w:val="ListParagraph"/>
              <w:numPr>
                <w:ilvl w:val="0"/>
                <w:numId w:val="17"/>
              </w:numPr>
              <w:spacing w:after="80" w:line="240" w:lineRule="auto"/>
            </w:pPr>
            <w:r>
              <w:t xml:space="preserve">The Major Prize is available for travel on trips departing before 15 Dec 2026. The Major Prize must be redeemed at least 56 days before trip departure. </w:t>
            </w:r>
          </w:p>
          <w:p w14:paraId="352F9C7B" w14:textId="0BB0B75E" w:rsidR="008C7A48" w:rsidRDefault="008C7A48" w:rsidP="008C7A48">
            <w:pPr>
              <w:pStyle w:val="ListParagraph"/>
              <w:numPr>
                <w:ilvl w:val="0"/>
                <w:numId w:val="17"/>
              </w:numPr>
              <w:spacing w:after="80" w:line="240" w:lineRule="auto"/>
            </w:pPr>
            <w:r>
              <w:t xml:space="preserve">The following </w:t>
            </w:r>
            <w:proofErr w:type="spellStart"/>
            <w:r>
              <w:t>black out</w:t>
            </w:r>
            <w:proofErr w:type="spellEnd"/>
            <w:r>
              <w:t xml:space="preserve"> periods apply to travel: Thursday 2 April 2026 – Monday 20 April 2026.</w:t>
            </w:r>
          </w:p>
          <w:p w14:paraId="7E92DBB8" w14:textId="39A90961" w:rsidR="008C7A48" w:rsidRDefault="008C7A48" w:rsidP="008C7A48">
            <w:pPr>
              <w:pStyle w:val="ListParagraph"/>
              <w:numPr>
                <w:ilvl w:val="0"/>
                <w:numId w:val="17"/>
              </w:numPr>
              <w:spacing w:after="80" w:line="240" w:lineRule="auto"/>
            </w:pPr>
            <w:r>
              <w:t xml:space="preserve">A minimum of four (4) customers must be confirmed on the Intrepid Travel trip for the </w:t>
            </w:r>
            <w:r w:rsidR="00590A24">
              <w:t>Major P</w:t>
            </w:r>
            <w:r>
              <w:t>rize winner booking to be confirmed on their requested date.</w:t>
            </w:r>
          </w:p>
          <w:p w14:paraId="63041528" w14:textId="2292E04F" w:rsidR="008C7A48" w:rsidRDefault="008C7A48" w:rsidP="008C7A48">
            <w:pPr>
              <w:pStyle w:val="ListParagraph"/>
              <w:numPr>
                <w:ilvl w:val="0"/>
                <w:numId w:val="17"/>
              </w:numPr>
              <w:spacing w:after="80" w:line="240" w:lineRule="auto"/>
            </w:pPr>
            <w:r>
              <w:t xml:space="preserve">The </w:t>
            </w:r>
            <w:r w:rsidR="00590A24">
              <w:t xml:space="preserve">Major </w:t>
            </w:r>
            <w:r>
              <w:t xml:space="preserve">Prize is provided on a twin share basis and is subject to availability and confirmation by Intrepid Travel at time of booking. </w:t>
            </w:r>
          </w:p>
          <w:p w14:paraId="2EAC8E5A" w14:textId="77777777" w:rsidR="008C7A48" w:rsidRDefault="008C7A48" w:rsidP="008C7A48">
            <w:pPr>
              <w:pStyle w:val="ListParagraph"/>
              <w:numPr>
                <w:ilvl w:val="0"/>
                <w:numId w:val="17"/>
              </w:numPr>
              <w:spacing w:after="80" w:line="240" w:lineRule="auto"/>
            </w:pPr>
            <w:r>
              <w:t>Any request to change to a different Intrepid Travel trip is at the discretion of Intrepid Travel and is not guaranteed.</w:t>
            </w:r>
          </w:p>
          <w:p w14:paraId="2CDDDEF9" w14:textId="68DE7F34" w:rsidR="008C7A48" w:rsidRDefault="008C7A48" w:rsidP="008C7A48">
            <w:pPr>
              <w:pStyle w:val="ListParagraph"/>
              <w:numPr>
                <w:ilvl w:val="0"/>
                <w:numId w:val="17"/>
              </w:numPr>
              <w:spacing w:after="80" w:line="240" w:lineRule="auto"/>
            </w:pPr>
            <w:r>
              <w:t xml:space="preserve">If the chosen departure does not operate for any reason or the trip is discontinued, Intrepid Travel will offer an equivalent trip of same value to the </w:t>
            </w:r>
            <w:r w:rsidR="00590A24">
              <w:t>Major P</w:t>
            </w:r>
            <w:r>
              <w:t xml:space="preserve">rize winner. </w:t>
            </w:r>
          </w:p>
          <w:p w14:paraId="56BFCCD9" w14:textId="4A9F4E12" w:rsidR="008C7A48" w:rsidRDefault="008C7A48" w:rsidP="008C7A48">
            <w:pPr>
              <w:pStyle w:val="ListParagraph"/>
              <w:numPr>
                <w:ilvl w:val="0"/>
                <w:numId w:val="17"/>
              </w:numPr>
              <w:spacing w:after="80" w:line="240" w:lineRule="auto"/>
            </w:pPr>
            <w:r>
              <w:t xml:space="preserve">The </w:t>
            </w:r>
            <w:r w:rsidR="00590A24">
              <w:t>Major P</w:t>
            </w:r>
            <w:r>
              <w:t xml:space="preserve">rize, or any unused portion of the </w:t>
            </w:r>
            <w:r w:rsidR="00590A24">
              <w:t>Major P</w:t>
            </w:r>
            <w:r>
              <w:t>rize, is not exchangeable or transferrable, cannot be extended and cannot be taken as cash if the prize is not fulfilled.</w:t>
            </w:r>
          </w:p>
          <w:p w14:paraId="17228B3C" w14:textId="4592D8E1" w:rsidR="008C7A48" w:rsidRDefault="008C7A48" w:rsidP="008C7A48">
            <w:pPr>
              <w:pStyle w:val="ListParagraph"/>
              <w:numPr>
                <w:ilvl w:val="0"/>
                <w:numId w:val="17"/>
              </w:numPr>
              <w:spacing w:after="80" w:line="240" w:lineRule="auto"/>
            </w:pPr>
            <w:r>
              <w:t xml:space="preserve">Once booked, any changes made to the </w:t>
            </w:r>
            <w:r w:rsidR="00590A24">
              <w:t xml:space="preserve">Major Prize </w:t>
            </w:r>
            <w:r>
              <w:t>winner booking may incur a cancellation fee or amendment fee, at the cost of the winner.</w:t>
            </w:r>
          </w:p>
          <w:p w14:paraId="23442D94" w14:textId="4527EACC" w:rsidR="008C7A48" w:rsidRDefault="008C7A48" w:rsidP="008C7A48">
            <w:pPr>
              <w:pStyle w:val="ListParagraph"/>
              <w:numPr>
                <w:ilvl w:val="0"/>
                <w:numId w:val="17"/>
              </w:numPr>
              <w:spacing w:after="80" w:line="240" w:lineRule="auto"/>
            </w:pPr>
            <w:r>
              <w:t xml:space="preserve">Total </w:t>
            </w:r>
            <w:r w:rsidR="000E0590">
              <w:t xml:space="preserve">Major </w:t>
            </w:r>
            <w:r>
              <w:t xml:space="preserve">Prize value is approximately $14,200. </w:t>
            </w:r>
            <w:r w:rsidR="00590A24">
              <w:t xml:space="preserve">Major </w:t>
            </w:r>
            <w:r>
              <w:t xml:space="preserve">Prize value is based on 2026 high season Central Australia &amp; Uluru Family Holiday (PZFR) trip departures and return economy airfares including all airline taxes and government charges, departing from Melbourne airport inbound to destination of relevant trip in AUD. The </w:t>
            </w:r>
            <w:r w:rsidR="00590A24">
              <w:t>Major Prize</w:t>
            </w:r>
            <w:r>
              <w:t xml:space="preserve"> value may fluctuate based on available airfares at time of booking and trip availability.</w:t>
            </w:r>
            <w:r w:rsidR="00590A24">
              <w:t xml:space="preserve"> </w:t>
            </w:r>
          </w:p>
          <w:p w14:paraId="099543C3" w14:textId="34E3082F" w:rsidR="008C7A48" w:rsidRDefault="008C7A48" w:rsidP="008C7A48">
            <w:pPr>
              <w:pStyle w:val="ListParagraph"/>
              <w:numPr>
                <w:ilvl w:val="0"/>
                <w:numId w:val="17"/>
              </w:numPr>
              <w:spacing w:after="80" w:line="240" w:lineRule="auto"/>
            </w:pPr>
            <w:r>
              <w:t xml:space="preserve">If the </w:t>
            </w:r>
            <w:r w:rsidR="00590A24">
              <w:t xml:space="preserve">Major </w:t>
            </w:r>
            <w:r>
              <w:t xml:space="preserve">Prize winner cannot claim the prize bound by these terms and conditions, the </w:t>
            </w:r>
            <w:r w:rsidR="00590A24">
              <w:t xml:space="preserve">Major </w:t>
            </w:r>
            <w:r>
              <w:t xml:space="preserve">Prize winner must forfeit the full </w:t>
            </w:r>
            <w:r w:rsidR="00590A24">
              <w:t>Major Prize</w:t>
            </w:r>
            <w:r>
              <w:t xml:space="preserve">. </w:t>
            </w:r>
          </w:p>
          <w:p w14:paraId="3E553DC5" w14:textId="1428A664" w:rsidR="008C7A48" w:rsidRDefault="008C7A48" w:rsidP="008C7A48">
            <w:pPr>
              <w:pStyle w:val="ListParagraph"/>
              <w:numPr>
                <w:ilvl w:val="0"/>
                <w:numId w:val="17"/>
              </w:numPr>
              <w:spacing w:after="80" w:line="240" w:lineRule="auto"/>
            </w:pPr>
            <w:r>
              <w:t xml:space="preserve">The </w:t>
            </w:r>
            <w:r w:rsidR="00590A24">
              <w:t xml:space="preserve">Major Prize </w:t>
            </w:r>
            <w:r>
              <w:t xml:space="preserve">winner must contact Intrepid Travel directly to book the </w:t>
            </w:r>
            <w:r w:rsidR="00590A24">
              <w:t>Major Prize</w:t>
            </w:r>
            <w:r>
              <w:t>, quoting the prize winner promo code.</w:t>
            </w:r>
          </w:p>
          <w:p w14:paraId="672F95AA" w14:textId="3AF578AF" w:rsidR="008C7A48" w:rsidRDefault="008C7A48" w:rsidP="008C7A48">
            <w:pPr>
              <w:pStyle w:val="ListParagraph"/>
              <w:numPr>
                <w:ilvl w:val="0"/>
                <w:numId w:val="17"/>
              </w:numPr>
              <w:spacing w:after="80" w:line="240" w:lineRule="auto"/>
            </w:pPr>
            <w:r>
              <w:t xml:space="preserve">Except as set out expressly </w:t>
            </w:r>
            <w:r w:rsidR="00B05B9A">
              <w:t>in these Terms and Conditions</w:t>
            </w:r>
            <w:r>
              <w:t xml:space="preserve">, Intrepid Travel’s Booking Conditions </w:t>
            </w:r>
            <w:r w:rsidR="000E0590">
              <w:t>(</w:t>
            </w:r>
            <w:hyperlink r:id="rId16" w:history="1">
              <w:r w:rsidR="00B56B8C" w:rsidRPr="00BA1948">
                <w:rPr>
                  <w:rStyle w:val="Hyperlink"/>
                </w:rPr>
                <w:t>https://www.intrepidtravel.com/au/booking-intrepid/booking-conditions</w:t>
              </w:r>
            </w:hyperlink>
            <w:r w:rsidR="00B56B8C">
              <w:t xml:space="preserve">) </w:t>
            </w:r>
            <w:r>
              <w:t>apply.</w:t>
            </w:r>
          </w:p>
          <w:p w14:paraId="4C345863" w14:textId="0A134C89" w:rsidR="00B56B8C" w:rsidRPr="002A6033" w:rsidRDefault="00B56B8C" w:rsidP="000E0590">
            <w:pPr>
              <w:spacing w:after="80" w:line="240" w:lineRule="auto"/>
              <w:rPr>
                <w:b/>
                <w:bCs/>
              </w:rPr>
            </w:pPr>
            <w:r>
              <w:rPr>
                <w:b/>
                <w:bCs/>
              </w:rPr>
              <w:t>Minor Prize Additional Terms</w:t>
            </w:r>
          </w:p>
          <w:p w14:paraId="14CB6064" w14:textId="18868B86" w:rsidR="00B56B8C" w:rsidRDefault="00B56B8C" w:rsidP="00B56B8C">
            <w:pPr>
              <w:spacing w:after="80" w:line="240" w:lineRule="auto"/>
            </w:pPr>
            <w:r>
              <w:t>The following terms apply in respect of each Minor Prize:</w:t>
            </w:r>
          </w:p>
          <w:p w14:paraId="18B3E7DE" w14:textId="78E0F6AD" w:rsidR="00B07091" w:rsidRDefault="00C47EA4" w:rsidP="002A6033">
            <w:pPr>
              <w:pStyle w:val="ListParagraph"/>
              <w:numPr>
                <w:ilvl w:val="0"/>
                <w:numId w:val="19"/>
              </w:numPr>
              <w:spacing w:after="80" w:line="240" w:lineRule="auto"/>
            </w:pPr>
            <w:r>
              <w:t xml:space="preserve">The </w:t>
            </w:r>
            <w:r w:rsidR="00B07091">
              <w:t xml:space="preserve">travel voucher must be redeemed against a new booking by 27 October 2026 and is available for travel departing before 15 December 2026.   </w:t>
            </w:r>
          </w:p>
          <w:p w14:paraId="48D2F2DC" w14:textId="383AC34D" w:rsidR="00B07091" w:rsidRDefault="00B07091" w:rsidP="002A6033">
            <w:pPr>
              <w:pStyle w:val="ListParagraph"/>
              <w:numPr>
                <w:ilvl w:val="0"/>
                <w:numId w:val="19"/>
              </w:numPr>
              <w:spacing w:after="80" w:line="240" w:lineRule="auto"/>
            </w:pPr>
            <w:r>
              <w:t xml:space="preserve">The </w:t>
            </w:r>
            <w:r w:rsidR="00C47EA4">
              <w:t xml:space="preserve">Minor </w:t>
            </w:r>
            <w:r>
              <w:t xml:space="preserve">Prize can be redeemed on any Intrepid Travel small group adventure excluding; Polar, Short Break Adventures, Urban Adventures, Private Groups (Tailor Made), Expeditions or Festival trips. </w:t>
            </w:r>
          </w:p>
          <w:p w14:paraId="5FBBB923" w14:textId="6A3FE557" w:rsidR="00B07091" w:rsidRDefault="00B07091" w:rsidP="002A6033">
            <w:pPr>
              <w:pStyle w:val="ListParagraph"/>
              <w:numPr>
                <w:ilvl w:val="0"/>
                <w:numId w:val="19"/>
              </w:numPr>
              <w:spacing w:after="80" w:line="240" w:lineRule="auto"/>
            </w:pPr>
            <w:r>
              <w:lastRenderedPageBreak/>
              <w:t>The</w:t>
            </w:r>
            <w:r w:rsidR="0057507F">
              <w:t xml:space="preserve"> Minor</w:t>
            </w:r>
            <w:r>
              <w:t xml:space="preserve"> Prize applies to the land element of trip only and cannot be redeemed against flights, accommodation, meals, domestic transfers, travel insurance, visas, single supplement payment, activities, spending money, local payments/</w:t>
            </w:r>
            <w:proofErr w:type="spellStart"/>
            <w:r>
              <w:t>kittys</w:t>
            </w:r>
            <w:proofErr w:type="spellEnd"/>
            <w:r>
              <w:t xml:space="preserve"> or anything else not covered by the itinerary.  </w:t>
            </w:r>
          </w:p>
          <w:p w14:paraId="3FBA5E0A" w14:textId="450A9596" w:rsidR="00B07091" w:rsidRDefault="00B07091" w:rsidP="002A6033">
            <w:pPr>
              <w:pStyle w:val="ListParagraph"/>
              <w:numPr>
                <w:ilvl w:val="0"/>
                <w:numId w:val="19"/>
              </w:numPr>
              <w:spacing w:after="80" w:line="240" w:lineRule="auto"/>
            </w:pPr>
            <w:r>
              <w:t xml:space="preserve">Employees of Intrepid Travel, and immediate family members of each and those living in their households, are not eligible to win </w:t>
            </w:r>
            <w:r w:rsidR="0057507F">
              <w:t>the Minor</w:t>
            </w:r>
            <w:r>
              <w:t xml:space="preserve"> </w:t>
            </w:r>
            <w:r w:rsidR="0057507F">
              <w:t>P</w:t>
            </w:r>
            <w:r>
              <w:t xml:space="preserve">rize. </w:t>
            </w:r>
          </w:p>
          <w:p w14:paraId="6BB675CE" w14:textId="77777777" w:rsidR="00B07091" w:rsidRDefault="00B07091" w:rsidP="002A6033">
            <w:pPr>
              <w:pStyle w:val="ListParagraph"/>
              <w:numPr>
                <w:ilvl w:val="0"/>
                <w:numId w:val="19"/>
              </w:numPr>
              <w:spacing w:after="80" w:line="240" w:lineRule="auto"/>
            </w:pPr>
            <w:r>
              <w:t xml:space="preserve">Travel must be booked and confirmed at least 56 days before trip departure. The following blackout periods apply: Thursday 2 April 2026 – Monday 20 April 2026. </w:t>
            </w:r>
          </w:p>
          <w:p w14:paraId="51D24750" w14:textId="77777777" w:rsidR="00B07091" w:rsidRDefault="00B07091" w:rsidP="002A6033">
            <w:pPr>
              <w:pStyle w:val="ListParagraph"/>
              <w:numPr>
                <w:ilvl w:val="0"/>
                <w:numId w:val="19"/>
              </w:numPr>
              <w:spacing w:after="80" w:line="240" w:lineRule="auto"/>
            </w:pPr>
            <w:r>
              <w:t xml:space="preserve">A minimum of four customers must already be confirmed on the voucher holder’s chosen trip departure date </w:t>
            </w:r>
            <w:proofErr w:type="gramStart"/>
            <w:r>
              <w:t>in order for</w:t>
            </w:r>
            <w:proofErr w:type="gramEnd"/>
            <w:r>
              <w:t xml:space="preserve"> the voucher to be redeemed.  </w:t>
            </w:r>
          </w:p>
          <w:p w14:paraId="0B069C10" w14:textId="77777777" w:rsidR="00B07091" w:rsidRDefault="00B07091" w:rsidP="002A6033">
            <w:pPr>
              <w:pStyle w:val="ListParagraph"/>
              <w:numPr>
                <w:ilvl w:val="0"/>
                <w:numId w:val="19"/>
              </w:numPr>
              <w:spacing w:after="80" w:line="240" w:lineRule="auto"/>
            </w:pPr>
            <w:r>
              <w:t xml:space="preserve">All tours are subject to availability and confirmation by Intrepid Travel at time of booking.  </w:t>
            </w:r>
          </w:p>
          <w:p w14:paraId="179DB6AE" w14:textId="77777777" w:rsidR="00B07091" w:rsidRDefault="00B07091" w:rsidP="002A6033">
            <w:pPr>
              <w:pStyle w:val="ListParagraph"/>
              <w:numPr>
                <w:ilvl w:val="0"/>
                <w:numId w:val="19"/>
              </w:numPr>
              <w:spacing w:after="80" w:line="240" w:lineRule="auto"/>
            </w:pPr>
            <w:r>
              <w:t xml:space="preserve">If the chosen departure does not operate for any reason or the trip is discontinued Intrepid Travel will offer an equivalent voucher of the same value to the voucher holder.  </w:t>
            </w:r>
          </w:p>
          <w:p w14:paraId="1875F2C7" w14:textId="48DF6377" w:rsidR="00B07091" w:rsidRDefault="00B07091" w:rsidP="002A6033">
            <w:pPr>
              <w:pStyle w:val="ListParagraph"/>
              <w:numPr>
                <w:ilvl w:val="0"/>
                <w:numId w:val="19"/>
              </w:numPr>
              <w:spacing w:after="80" w:line="240" w:lineRule="auto"/>
            </w:pPr>
            <w:r>
              <w:t xml:space="preserve">Once booked, any changes made to the </w:t>
            </w:r>
            <w:r w:rsidR="00232C28">
              <w:t xml:space="preserve">Minor </w:t>
            </w:r>
            <w:r>
              <w:t>Prize winner</w:t>
            </w:r>
            <w:r w:rsidR="00232C28">
              <w:t>’s</w:t>
            </w:r>
            <w:r>
              <w:t xml:space="preserve"> booking may incur a cancellation fee or amendment fee, at the cost of the </w:t>
            </w:r>
            <w:r w:rsidR="00D06F79">
              <w:t xml:space="preserve">Minor Prize </w:t>
            </w:r>
            <w:r>
              <w:t xml:space="preserve">winner.  </w:t>
            </w:r>
          </w:p>
          <w:p w14:paraId="7FEF6D4B" w14:textId="77777777" w:rsidR="00B07091" w:rsidRDefault="00B07091" w:rsidP="002A6033">
            <w:pPr>
              <w:pStyle w:val="ListParagraph"/>
              <w:numPr>
                <w:ilvl w:val="0"/>
                <w:numId w:val="19"/>
              </w:numPr>
              <w:spacing w:after="80" w:line="240" w:lineRule="auto"/>
            </w:pPr>
            <w:r>
              <w:t xml:space="preserve">The voucher, or any unused portion of the voucher, is not exchangeable or transferrable, cannot be extended and cannot be taken as cash if the voucher is not fulfilled.  </w:t>
            </w:r>
          </w:p>
          <w:p w14:paraId="1F40CE82" w14:textId="77777777" w:rsidR="00B07091" w:rsidRDefault="00B07091" w:rsidP="002A6033">
            <w:pPr>
              <w:pStyle w:val="ListParagraph"/>
              <w:numPr>
                <w:ilvl w:val="0"/>
                <w:numId w:val="19"/>
              </w:numPr>
              <w:spacing w:after="80" w:line="240" w:lineRule="auto"/>
            </w:pPr>
            <w:r>
              <w:t>The voucher cannot be used on existing bookings or in conjunction with any other discounts or special offers.</w:t>
            </w:r>
          </w:p>
          <w:p w14:paraId="143F193C" w14:textId="18D02A01" w:rsidR="00B07091" w:rsidRDefault="00B07091" w:rsidP="002A6033">
            <w:pPr>
              <w:pStyle w:val="ListParagraph"/>
              <w:numPr>
                <w:ilvl w:val="0"/>
                <w:numId w:val="19"/>
              </w:numPr>
              <w:spacing w:after="80" w:line="240" w:lineRule="auto"/>
            </w:pPr>
            <w:r>
              <w:t xml:space="preserve">The </w:t>
            </w:r>
            <w:r w:rsidR="00D06F79">
              <w:t xml:space="preserve">Minor Prize </w:t>
            </w:r>
            <w:r>
              <w:t xml:space="preserve">winner must contact Intrepid Travel directly to book the </w:t>
            </w:r>
            <w:r w:rsidR="00D06F79">
              <w:t>Minor Prize</w:t>
            </w:r>
            <w:r>
              <w:t xml:space="preserve"> and quote the relevant promo code. </w:t>
            </w:r>
          </w:p>
          <w:p w14:paraId="53B7DBA0" w14:textId="31CB71AC" w:rsidR="00B07091" w:rsidRDefault="00B07091" w:rsidP="002A6033">
            <w:pPr>
              <w:pStyle w:val="ListParagraph"/>
              <w:numPr>
                <w:ilvl w:val="0"/>
                <w:numId w:val="19"/>
              </w:numPr>
              <w:spacing w:after="80" w:line="240" w:lineRule="auto"/>
            </w:pPr>
            <w:r>
              <w:t xml:space="preserve">If the </w:t>
            </w:r>
            <w:r w:rsidR="00D06F79">
              <w:t xml:space="preserve">Minor Prize </w:t>
            </w:r>
            <w:r>
              <w:t xml:space="preserve">winner cannot claim the </w:t>
            </w:r>
            <w:r w:rsidR="00D06F79">
              <w:t xml:space="preserve">Minor Prize </w:t>
            </w:r>
            <w:r>
              <w:t xml:space="preserve">bound by these terms and conditions, the </w:t>
            </w:r>
            <w:r w:rsidR="00D06F79">
              <w:t xml:space="preserve">Minor Prize </w:t>
            </w:r>
            <w:r>
              <w:t xml:space="preserve">winner must forfeit the full </w:t>
            </w:r>
            <w:r w:rsidR="00D06F79">
              <w:t>Minor Prize</w:t>
            </w:r>
            <w:r>
              <w:t>.</w:t>
            </w:r>
          </w:p>
          <w:p w14:paraId="5B6A7BCB" w14:textId="2FAB9B36" w:rsidR="000F1A43" w:rsidRPr="00E340F9" w:rsidRDefault="00B07091" w:rsidP="002A6033">
            <w:pPr>
              <w:pStyle w:val="ListParagraph"/>
              <w:numPr>
                <w:ilvl w:val="0"/>
                <w:numId w:val="19"/>
              </w:numPr>
              <w:spacing w:after="80" w:line="240" w:lineRule="auto"/>
              <w:rPr>
                <w:rFonts w:cs="Arial"/>
              </w:rPr>
            </w:pPr>
            <w:r>
              <w:t xml:space="preserve">Except as set out expressly above, Intrepid Travel’s Booking Conditions </w:t>
            </w:r>
            <w:r w:rsidR="00232C28">
              <w:t>(</w:t>
            </w:r>
            <w:hyperlink r:id="rId17" w:history="1">
              <w:r w:rsidR="00232C28" w:rsidRPr="00BA1948">
                <w:rPr>
                  <w:rStyle w:val="Hyperlink"/>
                </w:rPr>
                <w:t>https://www.intrepidtravel.com/au/booking-intrepid/booking-conditions</w:t>
              </w:r>
            </w:hyperlink>
            <w:r w:rsidR="00232C28">
              <w:t xml:space="preserve">) </w:t>
            </w:r>
            <w:r>
              <w:t xml:space="preserve">apply. </w:t>
            </w:r>
          </w:p>
        </w:tc>
      </w:tr>
    </w:tbl>
    <w:p w14:paraId="5B6A7BCD" w14:textId="77777777" w:rsidR="004556E4" w:rsidRPr="000278CC" w:rsidRDefault="004556E4" w:rsidP="004556E4">
      <w:pPr>
        <w:spacing w:before="0" w:after="120" w:line="312" w:lineRule="auto"/>
        <w:jc w:val="center"/>
        <w:rPr>
          <w:rFonts w:cs="Arial"/>
          <w:b/>
        </w:rPr>
        <w:sectPr w:rsidR="004556E4" w:rsidRPr="000278CC" w:rsidSect="00BC534C">
          <w:headerReference w:type="even" r:id="rId18"/>
          <w:headerReference w:type="default" r:id="rId19"/>
          <w:footerReference w:type="even" r:id="rId20"/>
          <w:footerReference w:type="default" r:id="rId21"/>
          <w:headerReference w:type="first" r:id="rId22"/>
          <w:footerReference w:type="first" r:id="rId23"/>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5B6A7BCF" w14:textId="620EF6F5" w:rsidR="004556E4" w:rsidRPr="00FC00AB" w:rsidRDefault="004556E4" w:rsidP="00612361">
      <w:pPr>
        <w:spacing w:after="120" w:line="240" w:lineRule="auto"/>
        <w:jc w:val="center"/>
        <w:rPr>
          <w:rFonts w:cs="Arial"/>
          <w:b/>
        </w:rPr>
      </w:pPr>
      <w:r w:rsidRPr="000278CC">
        <w:rPr>
          <w:rFonts w:cs="Arial"/>
          <w:b/>
        </w:rPr>
        <w:lastRenderedPageBreak/>
        <w:t xml:space="preserve">Terms and Conditions of Entry </w:t>
      </w:r>
      <w:r w:rsidRPr="00FC00AB">
        <w:rPr>
          <w:rFonts w:cs="Arial"/>
          <w:b/>
        </w:rPr>
        <w:t xml:space="preserve">for the </w:t>
      </w:r>
      <w:r w:rsidR="00CF2733" w:rsidRPr="002A6033">
        <w:rPr>
          <w:rFonts w:cs="Arial"/>
          <w:b/>
        </w:rPr>
        <w:t>Guess the Stars Total Runs Promotion</w:t>
      </w:r>
    </w:p>
    <w:p w14:paraId="55E5CF29" w14:textId="77777777" w:rsidR="0018697D" w:rsidRPr="00FC00AB" w:rsidRDefault="0018697D" w:rsidP="00612361">
      <w:pPr>
        <w:spacing w:after="120" w:line="240" w:lineRule="auto"/>
        <w:jc w:val="center"/>
        <w:rPr>
          <w:rFonts w:cs="Arial"/>
          <w:b/>
        </w:rPr>
      </w:pPr>
    </w:p>
    <w:p w14:paraId="5B6A7BD0" w14:textId="77777777" w:rsidR="004556E4" w:rsidRPr="00FC00AB" w:rsidRDefault="004556E4" w:rsidP="00994933">
      <w:pPr>
        <w:keepNext/>
        <w:spacing w:line="240" w:lineRule="auto"/>
        <w:rPr>
          <w:rFonts w:cs="Arial"/>
          <w:b/>
        </w:rPr>
      </w:pPr>
      <w:r w:rsidRPr="00FC00AB">
        <w:rPr>
          <w:rFonts w:cs="Arial"/>
          <w:b/>
        </w:rPr>
        <w:t>First up</w:t>
      </w:r>
    </w:p>
    <w:p w14:paraId="5B6A7BD1" w14:textId="63385AD6" w:rsidR="004556E4" w:rsidRPr="00FC00AB" w:rsidRDefault="004556E4" w:rsidP="00921AC2">
      <w:pPr>
        <w:pStyle w:val="Level1"/>
        <w:pBdr>
          <w:bottom w:val="none" w:sz="0" w:space="0" w:color="auto"/>
        </w:pBdr>
        <w:spacing w:after="120" w:line="240" w:lineRule="auto"/>
        <w:jc w:val="both"/>
        <w:rPr>
          <w:b w:val="0"/>
        </w:rPr>
      </w:pPr>
      <w:r w:rsidRPr="00FC00AB">
        <w:rPr>
          <w:b w:val="0"/>
        </w:rPr>
        <w:t xml:space="preserve">These terms and the Schedule form the Conditions of Entry for this </w:t>
      </w:r>
      <w:r w:rsidR="00C4740E" w:rsidRPr="00FC00AB">
        <w:rPr>
          <w:b w:val="0"/>
        </w:rPr>
        <w:t>Promotion</w:t>
      </w:r>
      <w:r w:rsidRPr="00FC00AB">
        <w:rPr>
          <w:b w:val="0"/>
        </w:rPr>
        <w:t xml:space="preserve"> and set out </w:t>
      </w:r>
      <w:proofErr w:type="gramStart"/>
      <w:r w:rsidRPr="00FC00AB">
        <w:rPr>
          <w:b w:val="0"/>
        </w:rPr>
        <w:t xml:space="preserve">all </w:t>
      </w:r>
      <w:r w:rsidR="005D05DC" w:rsidRPr="00FC00AB">
        <w:rPr>
          <w:b w:val="0"/>
        </w:rPr>
        <w:t>of</w:t>
      </w:r>
      <w:proofErr w:type="gramEnd"/>
      <w:r w:rsidR="005D05DC" w:rsidRPr="00FC00AB">
        <w:rPr>
          <w:b w:val="0"/>
        </w:rPr>
        <w:t xml:space="preserve"> </w:t>
      </w:r>
      <w:r w:rsidRPr="00FC00AB">
        <w:rPr>
          <w:b w:val="0"/>
        </w:rPr>
        <w:t xml:space="preserve">the information you need to know regarding this </w:t>
      </w:r>
      <w:r w:rsidR="00C4740E" w:rsidRPr="00FC00AB">
        <w:rPr>
          <w:b w:val="0"/>
        </w:rPr>
        <w:t>Promotion</w:t>
      </w:r>
      <w:r w:rsidRPr="00FC00AB">
        <w:rPr>
          <w:b w:val="0"/>
        </w:rPr>
        <w:t xml:space="preserve">.  Capitalised terms have the meaning given in the Schedule, unless otherwise stated.  If there’s any inconsistency between these terms and the Schedule, then what’s in the Schedule is correct.  By submitting your entry, you agree that these Conditions of Entry apply to your entry.  </w:t>
      </w:r>
    </w:p>
    <w:p w14:paraId="62A26B6E" w14:textId="0CBA9100" w:rsidR="00ED58E0" w:rsidRPr="00FC00AB" w:rsidRDefault="00ED58E0" w:rsidP="00ED58E0">
      <w:pPr>
        <w:pStyle w:val="Level1"/>
        <w:pBdr>
          <w:bottom w:val="none" w:sz="0" w:space="0" w:color="auto"/>
        </w:pBdr>
        <w:spacing w:after="120" w:line="240" w:lineRule="auto"/>
        <w:jc w:val="both"/>
        <w:rPr>
          <w:b w:val="0"/>
        </w:rPr>
      </w:pPr>
      <w:r w:rsidRPr="00FC00AB">
        <w:rPr>
          <w:b w:val="0"/>
        </w:rPr>
        <w:t xml:space="preserve">The promoter is </w:t>
      </w:r>
      <w:r w:rsidRPr="00FC00AB">
        <w:rPr>
          <w:b w:val="0"/>
          <w:bCs/>
        </w:rPr>
        <w:t>Victorian Cricket Association (trading as Cricket Victoria) ABN 28 004 128 812 of CitiPower Centre – Junction Oval, Lakeside Drive, St Kilda VIC, 3182</w:t>
      </w:r>
      <w:r w:rsidRPr="00FC00AB">
        <w:rPr>
          <w:b w:val="0"/>
        </w:rPr>
        <w:t xml:space="preserve"> (‘</w:t>
      </w:r>
      <w:r w:rsidRPr="00FC00AB">
        <w:rPr>
          <w:i/>
        </w:rPr>
        <w:t>Promoter’, ‘we’, ‘us’</w:t>
      </w:r>
      <w:r w:rsidRPr="00FC00AB">
        <w:rPr>
          <w:b w:val="0"/>
        </w:rPr>
        <w:t>).</w:t>
      </w:r>
    </w:p>
    <w:p w14:paraId="7112ACF3" w14:textId="300D0A29" w:rsidR="00ED58E0" w:rsidRPr="00FC00AB" w:rsidRDefault="00EF4A1C" w:rsidP="00105F5B">
      <w:pPr>
        <w:pStyle w:val="Level1"/>
        <w:pBdr>
          <w:bottom w:val="none" w:sz="0" w:space="0" w:color="auto"/>
        </w:pBdr>
        <w:spacing w:after="120" w:line="240" w:lineRule="auto"/>
        <w:jc w:val="both"/>
        <w:rPr>
          <w:b w:val="0"/>
        </w:rPr>
      </w:pPr>
      <w:r w:rsidRPr="00FC00AB">
        <w:rPr>
          <w:b w:val="0"/>
          <w:bCs/>
        </w:rPr>
        <w:t xml:space="preserve">Victorian Cricket Association (trading as Cricket Victoria) </w:t>
      </w:r>
      <w:r w:rsidRPr="00FC00AB">
        <w:rPr>
          <w:b w:val="0"/>
          <w:bCs/>
          <w:color w:val="212529"/>
          <w:shd w:val="clear" w:color="auto" w:fill="FFFFFF"/>
        </w:rPr>
        <w:t>is a Declared Organisation in Victoria and holds a</w:t>
      </w:r>
      <w:r w:rsidR="00797D13" w:rsidRPr="00FC00AB">
        <w:rPr>
          <w:b w:val="0"/>
          <w:bCs/>
          <w:color w:val="212529"/>
          <w:shd w:val="clear" w:color="auto" w:fill="FFFFFF"/>
        </w:rPr>
        <w:t xml:space="preserve"> </w:t>
      </w:r>
      <w:r w:rsidR="00797D13" w:rsidRPr="00FC00AB">
        <w:rPr>
          <w:b w:val="0"/>
          <w:bCs/>
        </w:rPr>
        <w:t xml:space="preserve">Victorian Commission for Gambling and Liquor Regulation (the VCGLR) </w:t>
      </w:r>
      <w:r w:rsidRPr="00FC00AB">
        <w:rPr>
          <w:b w:val="0"/>
          <w:bCs/>
          <w:color w:val="212529"/>
          <w:shd w:val="clear" w:color="auto" w:fill="FFFFFF"/>
        </w:rPr>
        <w:t xml:space="preserve">declaration number </w:t>
      </w:r>
      <w:r w:rsidR="002E0A7B" w:rsidRPr="00FC00AB">
        <w:rPr>
          <w:b w:val="0"/>
          <w:bCs/>
        </w:rPr>
        <w:t>42963</w:t>
      </w:r>
      <w:r w:rsidRPr="00FC00AB">
        <w:rPr>
          <w:b w:val="0"/>
          <w:bCs/>
          <w:color w:val="212529"/>
          <w:shd w:val="clear" w:color="auto" w:fill="FFFFFF"/>
        </w:rPr>
        <w:t xml:space="preserve"> </w:t>
      </w:r>
      <w:r w:rsidR="002E0A7B" w:rsidRPr="00FC00AB">
        <w:rPr>
          <w:b w:val="0"/>
          <w:bCs/>
          <w:color w:val="212529"/>
          <w:shd w:val="clear" w:color="auto" w:fill="FFFFFF"/>
        </w:rPr>
        <w:t>u</w:t>
      </w:r>
      <w:r w:rsidR="002E0A7B" w:rsidRPr="00FC00AB">
        <w:rPr>
          <w:b w:val="0"/>
          <w:bCs/>
        </w:rPr>
        <w:t>nder Chapter 8 of the Gambling Regulation Act 2003</w:t>
      </w:r>
      <w:r w:rsidR="002E0A7B" w:rsidRPr="00FC00AB">
        <w:rPr>
          <w:b w:val="0"/>
          <w:bCs/>
          <w:color w:val="212529"/>
          <w:shd w:val="clear" w:color="auto" w:fill="FFFFFF"/>
        </w:rPr>
        <w:t>.</w:t>
      </w:r>
    </w:p>
    <w:p w14:paraId="5B6A7BD3" w14:textId="704C8831" w:rsidR="004556E4" w:rsidRPr="00FC00AB" w:rsidRDefault="004556E4" w:rsidP="00921AC2">
      <w:pPr>
        <w:pStyle w:val="Level1"/>
        <w:pBdr>
          <w:bottom w:val="none" w:sz="0" w:space="0" w:color="auto"/>
        </w:pBdr>
        <w:spacing w:after="120" w:line="240" w:lineRule="auto"/>
        <w:jc w:val="both"/>
        <w:rPr>
          <w:b w:val="0"/>
        </w:rPr>
      </w:pPr>
      <w:r w:rsidRPr="00FC00AB">
        <w:rPr>
          <w:b w:val="0"/>
        </w:rPr>
        <w:t>Any updates to these Conditions of Entry will be published on our website</w:t>
      </w:r>
      <w:r w:rsidR="00F302F1" w:rsidRPr="00FC00AB">
        <w:rPr>
          <w:b w:val="0"/>
        </w:rPr>
        <w:t xml:space="preserve"> </w:t>
      </w:r>
      <w:r w:rsidR="00C83CEB" w:rsidRPr="002A6033">
        <w:rPr>
          <w:b w:val="0"/>
        </w:rPr>
        <w:t>www.</w:t>
      </w:r>
      <w:r w:rsidR="004B48A6" w:rsidRPr="002A6033">
        <w:rPr>
          <w:b w:val="0"/>
        </w:rPr>
        <w:t>melbournestars</w:t>
      </w:r>
      <w:r w:rsidR="00C83CEB" w:rsidRPr="002A6033">
        <w:rPr>
          <w:b w:val="0"/>
        </w:rPr>
        <w:t>.com.au/</w:t>
      </w:r>
      <w:hyperlink r:id="rId24" w:history="1">
        <w:r w:rsidR="00C83CEB" w:rsidRPr="002A6033">
          <w:rPr>
            <w:rStyle w:val="Hyperlink"/>
            <w:b w:val="0"/>
          </w:rPr>
          <w:t>competitions</w:t>
        </w:r>
      </w:hyperlink>
      <w:r w:rsidRPr="002A6033">
        <w:rPr>
          <w:b w:val="0"/>
        </w:rPr>
        <w:t>,</w:t>
      </w:r>
      <w:r w:rsidRPr="00FC00AB">
        <w:rPr>
          <w:b w:val="0"/>
        </w:rPr>
        <w:t xml:space="preserve"> so it’s important to check these Conditions of Entry regularly.  </w:t>
      </w:r>
    </w:p>
    <w:p w14:paraId="5B6A7BD4" w14:textId="4311AE2C" w:rsidR="004556E4" w:rsidRPr="000278CC" w:rsidRDefault="004556E4" w:rsidP="00921AC2">
      <w:pPr>
        <w:keepNext/>
        <w:spacing w:line="240" w:lineRule="auto"/>
        <w:jc w:val="both"/>
        <w:rPr>
          <w:rFonts w:cs="Arial"/>
          <w:b/>
        </w:rPr>
      </w:pPr>
      <w:r w:rsidRPr="000278CC">
        <w:rPr>
          <w:rFonts w:cs="Arial"/>
          <w:b/>
        </w:rPr>
        <w:t xml:space="preserve">Who can enter </w:t>
      </w:r>
    </w:p>
    <w:p w14:paraId="5B6A7BD5" w14:textId="583F936B" w:rsidR="004556E4" w:rsidRPr="00605221" w:rsidRDefault="004556E4" w:rsidP="00921AC2">
      <w:pPr>
        <w:pStyle w:val="Level1"/>
        <w:pBdr>
          <w:bottom w:val="none" w:sz="0" w:space="0" w:color="auto"/>
        </w:pBdr>
        <w:spacing w:line="240" w:lineRule="auto"/>
        <w:jc w:val="both"/>
        <w:rPr>
          <w:b w:val="0"/>
        </w:rPr>
      </w:pPr>
      <w:r w:rsidRPr="00605221">
        <w:rPr>
          <w:b w:val="0"/>
        </w:rPr>
        <w:t xml:space="preserve">The eligibility requirements for this </w:t>
      </w:r>
      <w:r w:rsidR="00C4740E">
        <w:rPr>
          <w:b w:val="0"/>
        </w:rPr>
        <w:t>Promotion</w:t>
      </w:r>
      <w:r w:rsidRPr="00605221">
        <w:rPr>
          <w:b w:val="0"/>
        </w:rPr>
        <w:t xml:space="preserve"> are set out in the Entry Restrictions.  Directors, managers, employees, officers, agents and contractors of the Promoter, and their immediate families (</w:t>
      </w:r>
      <w:proofErr w:type="spellStart"/>
      <w:r w:rsidRPr="00605221">
        <w:rPr>
          <w:b w:val="0"/>
        </w:rPr>
        <w:t>ie</w:t>
      </w:r>
      <w:proofErr w:type="spellEnd"/>
      <w:r w:rsidRPr="00605221">
        <w:rPr>
          <w:b w:val="0"/>
        </w:rPr>
        <w:t xml:space="preserve"> spouse, partner, parent, </w:t>
      </w:r>
      <w:r w:rsidR="003D15B0">
        <w:rPr>
          <w:b w:val="0"/>
        </w:rPr>
        <w:t xml:space="preserve">grandparent, </w:t>
      </w:r>
      <w:r w:rsidRPr="00605221">
        <w:rPr>
          <w:b w:val="0"/>
        </w:rPr>
        <w:t>natural or adopted child, and sibling (whether natural or adopted by a parent)) are ineligible to enter.</w:t>
      </w:r>
    </w:p>
    <w:p w14:paraId="5B6A7BD6" w14:textId="77777777" w:rsidR="004556E4" w:rsidRPr="000278CC" w:rsidRDefault="004556E4" w:rsidP="00921AC2">
      <w:pPr>
        <w:keepNext/>
        <w:spacing w:line="240" w:lineRule="auto"/>
        <w:jc w:val="both"/>
        <w:rPr>
          <w:rFonts w:cs="Arial"/>
          <w:b/>
        </w:rPr>
      </w:pPr>
      <w:r w:rsidRPr="000278CC">
        <w:rPr>
          <w:rFonts w:cs="Arial"/>
          <w:b/>
        </w:rPr>
        <w:t>How to enter</w:t>
      </w:r>
    </w:p>
    <w:p w14:paraId="5B6A7BD7" w14:textId="77777777" w:rsidR="004556E4" w:rsidRDefault="004556E4" w:rsidP="00921AC2">
      <w:pPr>
        <w:pStyle w:val="Level1"/>
        <w:pBdr>
          <w:bottom w:val="none" w:sz="0" w:space="0" w:color="auto"/>
        </w:pBdr>
        <w:spacing w:after="120" w:line="240" w:lineRule="auto"/>
        <w:jc w:val="both"/>
        <w:rPr>
          <w:b w:val="0"/>
        </w:rPr>
      </w:pPr>
      <w:r>
        <w:rPr>
          <w:b w:val="0"/>
        </w:rPr>
        <w:t xml:space="preserve">To enter, you must follow the Entry Procedure.  </w:t>
      </w:r>
    </w:p>
    <w:p w14:paraId="5B6A7BD8"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5B6A7BD9"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5B6A7BDA" w14:textId="6CF5EC73" w:rsidR="004556E4" w:rsidRDefault="00A56ADF" w:rsidP="00921AC2">
      <w:pPr>
        <w:pStyle w:val="Level1"/>
        <w:pBdr>
          <w:bottom w:val="none" w:sz="0" w:space="0" w:color="auto"/>
        </w:pBdr>
        <w:spacing w:after="120" w:line="240" w:lineRule="auto"/>
        <w:jc w:val="both"/>
        <w:rPr>
          <w:b w:val="0"/>
        </w:rPr>
      </w:pPr>
      <w:r w:rsidRPr="000278CC">
        <w:rPr>
          <w:b w:val="0"/>
        </w:rPr>
        <w:t xml:space="preserve">If the </w:t>
      </w:r>
      <w:r w:rsidR="00C4740E">
        <w:rPr>
          <w:b w:val="0"/>
        </w:rPr>
        <w:t>Promotion</w:t>
      </w:r>
      <w:r w:rsidRPr="000278CC">
        <w:rPr>
          <w:b w:val="0"/>
        </w:rPr>
        <w:t xml:space="preserve"> cannot run for reasons beyond our control (for example, infection by computer virus, mobile network failure, bugs, tampering, unauthorised intervention, fraud, or technical failures), we reserve the right to cancel, suspend, modify or terminate the </w:t>
      </w:r>
      <w:r w:rsidR="00C4740E">
        <w:rPr>
          <w:b w:val="0"/>
        </w:rPr>
        <w:t>Promotion</w:t>
      </w:r>
      <w:r>
        <w:rPr>
          <w:b w:val="0"/>
        </w:rPr>
        <w:t xml:space="preserve"> </w:t>
      </w:r>
      <w:r w:rsidRPr="000278CC">
        <w:rPr>
          <w:b w:val="0"/>
        </w:rPr>
        <w:t>(subject to regulatory approval).  If that happens, we’ll select a winner from eligible entries received at the time</w:t>
      </w:r>
      <w:r w:rsidR="004556E4" w:rsidRPr="000278CC">
        <w:rPr>
          <w:b w:val="0"/>
        </w:rPr>
        <w:t>.</w:t>
      </w:r>
    </w:p>
    <w:p w14:paraId="5B6A7BDB" w14:textId="1E205986"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sidR="00C4740E">
        <w:rPr>
          <w:b w:val="0"/>
        </w:rPr>
        <w:t>Promotion</w:t>
      </w:r>
      <w:r>
        <w:rPr>
          <w:b w:val="0"/>
        </w:rPr>
        <w:t xml:space="preserve">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5B6A7BE5" w14:textId="77777777" w:rsidR="004556E4" w:rsidRPr="000278CC" w:rsidRDefault="004556E4" w:rsidP="00921AC2">
      <w:pPr>
        <w:keepNext/>
        <w:spacing w:line="240" w:lineRule="auto"/>
        <w:jc w:val="both"/>
        <w:rPr>
          <w:rFonts w:cs="Arial"/>
          <w:b/>
        </w:rPr>
      </w:pPr>
      <w:r w:rsidRPr="000278CC">
        <w:rPr>
          <w:rFonts w:cs="Arial"/>
          <w:b/>
        </w:rPr>
        <w:t>Prizes</w:t>
      </w:r>
    </w:p>
    <w:p w14:paraId="5B6A7BE6" w14:textId="47CE4AC6" w:rsidR="004556E4" w:rsidRDefault="002516E8" w:rsidP="00921AC2">
      <w:pPr>
        <w:pStyle w:val="Level1"/>
        <w:pBdr>
          <w:bottom w:val="none" w:sz="0" w:space="0" w:color="auto"/>
        </w:pBdr>
        <w:spacing w:after="120" w:line="240" w:lineRule="auto"/>
        <w:jc w:val="both"/>
        <w:rPr>
          <w:b w:val="0"/>
        </w:rPr>
      </w:pPr>
      <w:r>
        <w:rPr>
          <w:b w:val="0"/>
        </w:rPr>
        <w:t xml:space="preserve">The </w:t>
      </w:r>
      <w:r w:rsidR="00726629">
        <w:rPr>
          <w:b w:val="0"/>
        </w:rPr>
        <w:t>P</w:t>
      </w:r>
      <w:r>
        <w:rPr>
          <w:b w:val="0"/>
        </w:rPr>
        <w:t>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w:t>
      </w:r>
      <w:r w:rsidR="00C4740E">
        <w:rPr>
          <w:b w:val="0"/>
        </w:rPr>
        <w:t>Promotion</w:t>
      </w:r>
      <w:r w:rsidR="004556E4" w:rsidRPr="008F0002">
        <w:rPr>
          <w:b w:val="0"/>
        </w:rPr>
        <w:t xml:space="preserve">.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5B6A7BE7" w14:textId="3467149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r w:rsidR="00FE4419">
        <w:rPr>
          <w:b w:val="0"/>
        </w:rPr>
        <w:t xml:space="preserve"> subject to regulatory approval</w:t>
      </w:r>
    </w:p>
    <w:p w14:paraId="5B6A7BE8"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5B6A7BE9" w14:textId="2F64862D" w:rsidR="004556E4" w:rsidRPr="008F0002" w:rsidRDefault="00C4740E" w:rsidP="00921AC2">
      <w:pPr>
        <w:pStyle w:val="Level1"/>
        <w:pBdr>
          <w:bottom w:val="none" w:sz="0" w:space="0" w:color="auto"/>
        </w:pBdr>
        <w:spacing w:line="240" w:lineRule="auto"/>
        <w:jc w:val="both"/>
        <w:rPr>
          <w:b w:val="0"/>
        </w:rPr>
      </w:pPr>
      <w:r>
        <w:rPr>
          <w:b w:val="0"/>
        </w:rPr>
        <w:t>Promotion</w:t>
      </w:r>
      <w:r w:rsidR="00501409">
        <w:rPr>
          <w:b w:val="0"/>
        </w:rPr>
        <w:t xml:space="preserve"> </w:t>
      </w:r>
      <w:r w:rsidR="00A66162" w:rsidRPr="008F0002">
        <w:rPr>
          <w:b w:val="0"/>
        </w:rPr>
        <w:t xml:space="preserve">Draw Details are set out in the Schedule.  We will notify winners, and publish their names, in accordance with the Notification and Publication of Winners information </w:t>
      </w:r>
      <w:r w:rsidR="00A66162">
        <w:rPr>
          <w:b w:val="0"/>
        </w:rPr>
        <w:t xml:space="preserve">set out </w:t>
      </w:r>
      <w:r w:rsidR="00A66162" w:rsidRPr="008F0002">
        <w:rPr>
          <w:b w:val="0"/>
        </w:rPr>
        <w:t>in the Schedule</w:t>
      </w:r>
      <w:r w:rsidR="004556E4" w:rsidRPr="008F0002">
        <w:rPr>
          <w:b w:val="0"/>
        </w:rPr>
        <w:t xml:space="preserve">.  </w:t>
      </w:r>
    </w:p>
    <w:p w14:paraId="5B6A7BEA"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5B6A7BEB" w14:textId="1ED06915" w:rsidR="004556E4" w:rsidRPr="00426568" w:rsidRDefault="00BF3CA9" w:rsidP="00921AC2">
      <w:pPr>
        <w:pStyle w:val="Level1"/>
        <w:pBdr>
          <w:bottom w:val="none" w:sz="0" w:space="0" w:color="auto"/>
        </w:pBdr>
        <w:spacing w:line="240" w:lineRule="auto"/>
        <w:jc w:val="both"/>
        <w:rPr>
          <w:b w:val="0"/>
        </w:rPr>
      </w:pPr>
      <w:r w:rsidRPr="00426568">
        <w:rPr>
          <w:b w:val="0"/>
        </w:rPr>
        <w:t xml:space="preserve">If </w:t>
      </w:r>
      <w:r w:rsidR="0064390B" w:rsidRPr="00426568">
        <w:rPr>
          <w:b w:val="0"/>
        </w:rPr>
        <w:t>su</w:t>
      </w:r>
      <w:r w:rsidR="004737C2" w:rsidRPr="00426568">
        <w:rPr>
          <w:b w:val="0"/>
        </w:rPr>
        <w:t>i</w:t>
      </w:r>
      <w:r w:rsidR="0064390B" w:rsidRPr="00426568">
        <w:rPr>
          <w:b w:val="0"/>
        </w:rPr>
        <w:t>table</w:t>
      </w:r>
      <w:r w:rsidRPr="00426568">
        <w:rPr>
          <w:b w:val="0"/>
        </w:rPr>
        <w:t xml:space="preserve">, </w:t>
      </w:r>
      <w:r w:rsidR="0049773E" w:rsidRPr="00426568">
        <w:rPr>
          <w:b w:val="0"/>
        </w:rPr>
        <w:t xml:space="preserve">the </w:t>
      </w:r>
      <w:r w:rsidR="00044CCF">
        <w:rPr>
          <w:b w:val="0"/>
        </w:rPr>
        <w:t>P</w:t>
      </w:r>
      <w:r w:rsidR="004556E4" w:rsidRPr="00426568">
        <w:rPr>
          <w:b w:val="0"/>
        </w:rPr>
        <w:t xml:space="preserve">rize </w:t>
      </w:r>
      <w:r w:rsidR="00F77794" w:rsidRPr="00426568">
        <w:rPr>
          <w:b w:val="0"/>
        </w:rPr>
        <w:t>can</w:t>
      </w:r>
      <w:r w:rsidR="004556E4" w:rsidRPr="00426568">
        <w:rPr>
          <w:b w:val="0"/>
        </w:rPr>
        <w:t xml:space="preserve"> be </w:t>
      </w:r>
      <w:r w:rsidR="004B5974" w:rsidRPr="00426568">
        <w:rPr>
          <w:b w:val="0"/>
        </w:rPr>
        <w:t xml:space="preserve">collected </w:t>
      </w:r>
      <w:r w:rsidR="004E5788" w:rsidRPr="004E5788">
        <w:rPr>
          <w:b w:val="0"/>
          <w:bCs/>
          <w:shd w:val="clear" w:color="auto" w:fill="FFFFFF"/>
        </w:rPr>
        <w:t xml:space="preserve">from </w:t>
      </w:r>
      <w:r w:rsidR="004E5788" w:rsidRPr="004E5788">
        <w:rPr>
          <w:b w:val="0"/>
          <w:bCs/>
        </w:rPr>
        <w:t>CitiPower Centre, Junction Oval, Lakeside Drive, St Kilda, Victoria, 3182</w:t>
      </w:r>
      <w:r w:rsidR="004B5974" w:rsidRPr="00426568">
        <w:rPr>
          <w:b w:val="0"/>
        </w:rPr>
        <w:t xml:space="preserve"> on the day of the </w:t>
      </w:r>
      <w:r w:rsidR="00C4740E">
        <w:rPr>
          <w:b w:val="0"/>
        </w:rPr>
        <w:t>Promotion</w:t>
      </w:r>
      <w:r w:rsidR="004B5974" w:rsidRPr="00426568">
        <w:rPr>
          <w:b w:val="0"/>
        </w:rPr>
        <w:t xml:space="preserve"> draw</w:t>
      </w:r>
      <w:r w:rsidR="004556E4" w:rsidRPr="00426568">
        <w:rPr>
          <w:b w:val="0"/>
        </w:rPr>
        <w:t>. If</w:t>
      </w:r>
      <w:r w:rsidR="0049773E" w:rsidRPr="00426568">
        <w:rPr>
          <w:b w:val="0"/>
        </w:rPr>
        <w:t xml:space="preserve"> the</w:t>
      </w:r>
      <w:r w:rsidR="004556E4" w:rsidRPr="00426568">
        <w:rPr>
          <w:b w:val="0"/>
        </w:rPr>
        <w:t xml:space="preserve"> </w:t>
      </w:r>
      <w:r w:rsidR="002516E8" w:rsidRPr="00426568">
        <w:rPr>
          <w:b w:val="0"/>
        </w:rPr>
        <w:t>prize</w:t>
      </w:r>
      <w:r w:rsidR="004556E4" w:rsidRPr="00426568">
        <w:rPr>
          <w:b w:val="0"/>
        </w:rPr>
        <w:t xml:space="preserve"> </w:t>
      </w:r>
      <w:r w:rsidR="0049773E" w:rsidRPr="00426568">
        <w:rPr>
          <w:b w:val="0"/>
        </w:rPr>
        <w:t>can</w:t>
      </w:r>
      <w:r w:rsidR="004556E4" w:rsidRPr="00426568">
        <w:rPr>
          <w:b w:val="0"/>
        </w:rPr>
        <w:t xml:space="preserve">not </w:t>
      </w:r>
      <w:r w:rsidR="0049773E" w:rsidRPr="00426568">
        <w:rPr>
          <w:b w:val="0"/>
        </w:rPr>
        <w:t xml:space="preserve">be collected on the day of the </w:t>
      </w:r>
      <w:r w:rsidR="00C4740E">
        <w:rPr>
          <w:b w:val="0"/>
        </w:rPr>
        <w:t>Promotion</w:t>
      </w:r>
      <w:r w:rsidR="0049773E" w:rsidRPr="00426568">
        <w:rPr>
          <w:b w:val="0"/>
        </w:rPr>
        <w:t xml:space="preserve"> draw</w:t>
      </w:r>
      <w:r w:rsidR="004556E4" w:rsidRPr="00426568">
        <w:rPr>
          <w:b w:val="0"/>
        </w:rPr>
        <w:t xml:space="preserve">, we will determine the best </w:t>
      </w:r>
      <w:r w:rsidR="0049773E" w:rsidRPr="00426568">
        <w:rPr>
          <w:b w:val="0"/>
        </w:rPr>
        <w:t>collection or delivery</w:t>
      </w:r>
      <w:r w:rsidR="004556E4" w:rsidRPr="00426568">
        <w:rPr>
          <w:b w:val="0"/>
        </w:rPr>
        <w:t xml:space="preserve"> method</w:t>
      </w:r>
      <w:r w:rsidR="00F77794" w:rsidRPr="00426568">
        <w:rPr>
          <w:b w:val="0"/>
        </w:rPr>
        <w:t xml:space="preserve"> in consultation with the prize winner</w:t>
      </w:r>
      <w:r w:rsidR="00D405D8" w:rsidRPr="00426568">
        <w:rPr>
          <w:b w:val="0"/>
        </w:rPr>
        <w:t>, which may include your attendance at a specified venue</w:t>
      </w:r>
      <w:r w:rsidR="0064390B" w:rsidRPr="00426568">
        <w:rPr>
          <w:b w:val="0"/>
        </w:rPr>
        <w:t xml:space="preserve"> on a </w:t>
      </w:r>
      <w:r w:rsidR="00901626" w:rsidRPr="00426568">
        <w:rPr>
          <w:b w:val="0"/>
        </w:rPr>
        <w:t>specified date</w:t>
      </w:r>
      <w:r w:rsidR="004556E4" w:rsidRPr="00426568">
        <w:rPr>
          <w:b w:val="0"/>
        </w:rPr>
        <w:t xml:space="preserve">. We accept no responsibility for any lost or misdirected mail, or any damage to </w:t>
      </w:r>
      <w:r w:rsidR="002516E8" w:rsidRPr="00426568">
        <w:rPr>
          <w:b w:val="0"/>
        </w:rPr>
        <w:t>prize</w:t>
      </w:r>
      <w:r w:rsidR="004556E4" w:rsidRPr="00426568">
        <w:rPr>
          <w:b w:val="0"/>
        </w:rPr>
        <w:t xml:space="preserve">s caused in transit. </w:t>
      </w:r>
    </w:p>
    <w:p w14:paraId="33664779" w14:textId="77777777" w:rsidR="004E7C52" w:rsidRDefault="004E7C52" w:rsidP="00087D82">
      <w:pPr>
        <w:pStyle w:val="Level1"/>
        <w:numPr>
          <w:ilvl w:val="0"/>
          <w:numId w:val="0"/>
        </w:numPr>
        <w:pBdr>
          <w:bottom w:val="none" w:sz="0" w:space="0" w:color="auto"/>
        </w:pBdr>
        <w:spacing w:line="240" w:lineRule="auto"/>
        <w:jc w:val="both"/>
        <w:rPr>
          <w:b w:val="0"/>
        </w:rPr>
      </w:pPr>
    </w:p>
    <w:p w14:paraId="5B6A7BEC" w14:textId="1C1A2E13" w:rsidR="00ED4A10" w:rsidRPr="00DE77CB" w:rsidRDefault="00DE77CB" w:rsidP="00DE77CB">
      <w:pPr>
        <w:pStyle w:val="Level1"/>
        <w:pBdr>
          <w:bottom w:val="none" w:sz="0" w:space="0" w:color="auto"/>
        </w:pBdr>
        <w:spacing w:line="240" w:lineRule="auto"/>
        <w:jc w:val="both"/>
        <w:rPr>
          <w:b w:val="0"/>
        </w:rPr>
      </w:pPr>
      <w:r w:rsidRPr="000278CC">
        <w:rPr>
          <w:b w:val="0"/>
        </w:rPr>
        <w:lastRenderedPageBreak/>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14:paraId="43896F3E" w14:textId="77777777" w:rsidR="00B46315" w:rsidRPr="000278CC" w:rsidRDefault="00B46315" w:rsidP="00B46315">
      <w:pPr>
        <w:pStyle w:val="Level1"/>
        <w:pBdr>
          <w:bottom w:val="none" w:sz="0" w:space="0" w:color="auto"/>
        </w:pBdr>
        <w:spacing w:line="240" w:lineRule="auto"/>
        <w:jc w:val="both"/>
      </w:pPr>
      <w:r>
        <w:rPr>
          <w:b w:val="0"/>
        </w:rPr>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14:paraId="5B6A7BED" w14:textId="0A7D6C47" w:rsidR="004556E4" w:rsidRPr="00150527" w:rsidRDefault="00B46315" w:rsidP="00B46315">
      <w:pPr>
        <w:pStyle w:val="Level1"/>
        <w:pBdr>
          <w:bottom w:val="none" w:sz="0" w:space="0" w:color="auto"/>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p>
    <w:p w14:paraId="5B6A7BEE" w14:textId="419FDFED" w:rsidR="004556E4" w:rsidRPr="00C714F9" w:rsidRDefault="00594D87" w:rsidP="00921AC2">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r w:rsidR="004556E4">
        <w:rPr>
          <w:b w:val="0"/>
        </w:rPr>
        <w:t>.</w:t>
      </w:r>
    </w:p>
    <w:p w14:paraId="5B6A7BEF"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5B6A7BF0" w14:textId="629A9A76" w:rsidR="00A73E6C" w:rsidRPr="00A73E6C" w:rsidRDefault="0069715C" w:rsidP="00921AC2">
      <w:pPr>
        <w:pStyle w:val="Level1"/>
        <w:pBdr>
          <w:bottom w:val="none" w:sz="0" w:space="0" w:color="auto"/>
        </w:pBdr>
        <w:spacing w:line="240" w:lineRule="auto"/>
        <w:jc w:val="both"/>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00F002B0" w:rsidRPr="00F25C0F">
        <w:rPr>
          <w:b w:val="0"/>
        </w:rPr>
        <w:t>.</w:t>
      </w:r>
    </w:p>
    <w:p w14:paraId="5B6A7BF1" w14:textId="4090F965" w:rsidR="004556E4" w:rsidRPr="003F3B3D" w:rsidRDefault="00F25C0F" w:rsidP="003F3B3D">
      <w:pPr>
        <w:pStyle w:val="Level1"/>
        <w:pBdr>
          <w:bottom w:val="none" w:sz="0" w:space="0" w:color="auto"/>
        </w:pBdr>
        <w:spacing w:after="120" w:line="240" w:lineRule="auto"/>
        <w:jc w:val="both"/>
        <w:rPr>
          <w:b w:val="0"/>
        </w:rPr>
      </w:pPr>
      <w:r>
        <w:rPr>
          <w:b w:val="0"/>
        </w:rPr>
        <w:t xml:space="preserve">By participating in this </w:t>
      </w:r>
      <w:r w:rsidR="00C4740E">
        <w:rPr>
          <w:b w:val="0"/>
        </w:rPr>
        <w:t>Promotion</w:t>
      </w:r>
      <w:r>
        <w:rPr>
          <w:b w:val="0"/>
        </w:rPr>
        <w:t xml:space="preserve">, you understand and agree that </w:t>
      </w:r>
      <w:r w:rsidR="006E3BF8">
        <w:rPr>
          <w:b w:val="0"/>
        </w:rPr>
        <w:t xml:space="preserve">Cricket Victoria, </w:t>
      </w:r>
      <w:r>
        <w:rPr>
          <w:b w:val="0"/>
        </w:rPr>
        <w:t xml:space="preserve">Cricket Australia and State or Territory cricket associations, including the Big Bash League teams (together, "Australian Cricket") may use and disclose the personal information provided by you for the purpose of </w:t>
      </w:r>
      <w:r w:rsidRPr="000C30FD">
        <w:rPr>
          <w:b w:val="0"/>
        </w:rPr>
        <w:t xml:space="preserve">conducting the </w:t>
      </w:r>
      <w:r w:rsidR="00C4740E" w:rsidRPr="000C30FD">
        <w:rPr>
          <w:b w:val="0"/>
        </w:rPr>
        <w:t>Promotion</w:t>
      </w:r>
      <w:r w:rsidRPr="000C30FD">
        <w:rPr>
          <w:b w:val="0"/>
        </w:rPr>
        <w:t xml:space="preserve"> and for any of the purposes set out in Australian Cricket's Privacy Policy (available at </w:t>
      </w:r>
      <w:hyperlink r:id="rId25" w:history="1">
        <w:r w:rsidR="00CB6306" w:rsidRPr="000C30FD">
          <w:rPr>
            <w:rStyle w:val="Hyperlink"/>
            <w:b w:val="0"/>
          </w:rPr>
          <w:t>www.cricketvictoria.com.au/privacy-policy</w:t>
        </w:r>
      </w:hyperlink>
      <w:r w:rsidR="00CB6306" w:rsidRPr="000C30FD">
        <w:rPr>
          <w:b w:val="0"/>
        </w:rPr>
        <w:t xml:space="preserve"> </w:t>
      </w:r>
      <w:r w:rsidRPr="000C30FD">
        <w:rPr>
          <w:b w:val="0"/>
        </w:rPr>
        <w:t>or by emailing</w:t>
      </w:r>
      <w:r w:rsidR="00F7480D" w:rsidRPr="000C30FD">
        <w:rPr>
          <w:b w:val="0"/>
        </w:rPr>
        <w:t xml:space="preserve"> </w:t>
      </w:r>
      <w:hyperlink r:id="rId26" w:history="1">
        <w:r w:rsidR="00CB6306" w:rsidRPr="000C30FD">
          <w:rPr>
            <w:rStyle w:val="Hyperlink"/>
            <w:b w:val="0"/>
          </w:rPr>
          <w:t>privacy@cricketvictoria.com.au</w:t>
        </w:r>
      </w:hyperlink>
      <w:r w:rsidRPr="000C30FD">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sidRPr="000C30FD">
        <w:rPr>
          <w:b w:val="0"/>
        </w:rPr>
        <w:t>third party</w:t>
      </w:r>
      <w:proofErr w:type="gramEnd"/>
      <w:r w:rsidRPr="000C30FD">
        <w:rPr>
          <w:b w:val="0"/>
        </w:rPr>
        <w:t xml:space="preserve">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w:t>
      </w:r>
      <w:r w:rsidR="006E3BF8" w:rsidRPr="000C30FD">
        <w:rPr>
          <w:b w:val="0"/>
        </w:rPr>
        <w:t>Victoria</w:t>
      </w:r>
      <w:r w:rsidRPr="000C30FD">
        <w:rPr>
          <w:b w:val="0"/>
        </w:rPr>
        <w:t xml:space="preserve">'s Privacy Officer at </w:t>
      </w:r>
      <w:r w:rsidR="006E3BF8" w:rsidRPr="000C30FD">
        <w:rPr>
          <w:b w:val="0"/>
        </w:rPr>
        <w:t>CitiPower Centre – Junction Oval, Lakeside Drive, St Kilda VIC 3182</w:t>
      </w:r>
      <w:r w:rsidRPr="000C30FD">
        <w:rPr>
          <w:b w:val="0"/>
        </w:rPr>
        <w:t xml:space="preserve"> or sending an email to</w:t>
      </w:r>
      <w:r w:rsidR="007337B0" w:rsidRPr="000C30FD">
        <w:rPr>
          <w:b w:val="0"/>
        </w:rPr>
        <w:t xml:space="preserve"> </w:t>
      </w:r>
      <w:hyperlink r:id="rId27" w:history="1">
        <w:r w:rsidR="00CB6306" w:rsidRPr="000C30FD">
          <w:rPr>
            <w:rStyle w:val="Hyperlink"/>
            <w:b w:val="0"/>
          </w:rPr>
          <w:t>privacy@cricketvictoria.com.au</w:t>
        </w:r>
      </w:hyperlink>
      <w:r w:rsidR="003F3B3D" w:rsidRPr="000C30FD">
        <w:rPr>
          <w:b w:val="0"/>
        </w:rPr>
        <w:t>.</w:t>
      </w:r>
    </w:p>
    <w:p w14:paraId="5B6A7BF2" w14:textId="0ED4DEF1"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w:t>
      </w:r>
      <w:r w:rsidR="00C4740E">
        <w:rPr>
          <w:b w:val="0"/>
        </w:rPr>
        <w:t>Promotion</w:t>
      </w:r>
      <w:r w:rsidRPr="00D21CC5">
        <w:rPr>
          <w:b w:val="0"/>
        </w:rPr>
        <w:t xml:space="preserve">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sidR="00C4740E">
        <w:rPr>
          <w:b w:val="0"/>
        </w:rPr>
        <w:t>Promotion</w:t>
      </w:r>
      <w:r>
        <w:rPr>
          <w:b w:val="0"/>
        </w:rPr>
        <w:t xml:space="preserve">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5B6A7BF3" w14:textId="185396E4" w:rsidR="004556E4" w:rsidRPr="000278CC" w:rsidRDefault="004556E4" w:rsidP="00921AC2">
      <w:pPr>
        <w:keepNext/>
        <w:spacing w:line="240" w:lineRule="auto"/>
        <w:jc w:val="both"/>
        <w:rPr>
          <w:rFonts w:cs="Arial"/>
          <w:b/>
        </w:rPr>
      </w:pPr>
      <w:r w:rsidRPr="000278CC">
        <w:rPr>
          <w:rFonts w:cs="Arial"/>
          <w:b/>
        </w:rPr>
        <w:t>General</w:t>
      </w:r>
    </w:p>
    <w:p w14:paraId="5B6A7BF4" w14:textId="0A4DA67F"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w:t>
      </w:r>
      <w:r w:rsidR="007C3EAA">
        <w:rPr>
          <w:b w:val="0"/>
        </w:rPr>
        <w:t xml:space="preserve">or postal </w:t>
      </w:r>
      <w:r w:rsidRPr="00C714F9">
        <w:rPr>
          <w:b w:val="0"/>
        </w:rPr>
        <w:t xml:space="preserve">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 xml:space="preserve">s, networks or lines </w:t>
      </w:r>
      <w:r w:rsidR="007C3EAA">
        <w:rPr>
          <w:b w:val="0"/>
        </w:rPr>
        <w:t xml:space="preserve">or any external entity </w:t>
      </w:r>
      <w:r>
        <w:rPr>
          <w:b w:val="0"/>
        </w:rPr>
        <w:t>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5B6A7BF5" w14:textId="3B141E84"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w:t>
      </w:r>
      <w:r w:rsidR="00C4740E">
        <w:rPr>
          <w:b w:val="0"/>
        </w:rPr>
        <w:t>Promotion</w:t>
      </w:r>
      <w:r w:rsidRPr="00C714F9">
        <w:rPr>
          <w:b w:val="0"/>
        </w:rPr>
        <w:t xml:space="preserve"> or the </w:t>
      </w:r>
      <w:r w:rsidR="002516E8">
        <w:rPr>
          <w:b w:val="0"/>
        </w:rPr>
        <w:t>prize</w:t>
      </w:r>
      <w:r w:rsidRPr="00C714F9">
        <w:rPr>
          <w:b w:val="0"/>
        </w:rPr>
        <w:t xml:space="preserve"> and that participation in the </w:t>
      </w:r>
      <w:r w:rsidR="00C4740E">
        <w:rPr>
          <w:b w:val="0"/>
        </w:rPr>
        <w:t>Promotion</w:t>
      </w:r>
      <w:r w:rsidRPr="00C714F9">
        <w:rPr>
          <w:b w:val="0"/>
        </w:rPr>
        <w:t xml:space="preserve"> or the </w:t>
      </w:r>
      <w:r w:rsidR="002516E8">
        <w:rPr>
          <w:b w:val="0"/>
        </w:rPr>
        <w:t>prize</w:t>
      </w:r>
      <w:r w:rsidRPr="00C714F9">
        <w:rPr>
          <w:b w:val="0"/>
        </w:rPr>
        <w:t xml:space="preserve"> may involve participating in dangerous activities.  By entering this </w:t>
      </w:r>
      <w:r w:rsidR="00C4740E">
        <w:rPr>
          <w:b w:val="0"/>
        </w:rPr>
        <w:t>Promotion</w:t>
      </w:r>
      <w:r w:rsidRPr="00C714F9">
        <w:rPr>
          <w:b w:val="0"/>
        </w:rPr>
        <w:t xml:space="preserve"> and/or accepting the </w:t>
      </w:r>
      <w:r w:rsidR="002516E8">
        <w:rPr>
          <w:b w:val="0"/>
        </w:rPr>
        <w:t>prize</w:t>
      </w:r>
      <w:r w:rsidRPr="00C714F9">
        <w:rPr>
          <w:b w:val="0"/>
        </w:rPr>
        <w:t xml:space="preserve">, you accept that risk for yourself and for your companion(s) (if applicable). </w:t>
      </w:r>
    </w:p>
    <w:p w14:paraId="5B6A7BF6" w14:textId="03651B38" w:rsidR="00A73E6C"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5B6A7BF9" w14:textId="69E66A8F" w:rsidR="004556E4" w:rsidRPr="00C22CFE" w:rsidRDefault="004556E4" w:rsidP="00921AC2">
      <w:pPr>
        <w:pStyle w:val="Level1"/>
        <w:pBdr>
          <w:bottom w:val="none" w:sz="0" w:space="0" w:color="auto"/>
        </w:pBdr>
        <w:spacing w:after="120" w:line="240" w:lineRule="auto"/>
        <w:jc w:val="both"/>
        <w:rPr>
          <w:b w:val="0"/>
        </w:rPr>
      </w:pPr>
      <w:r w:rsidRPr="00C22CFE">
        <w:rPr>
          <w:b w:val="0"/>
        </w:rPr>
        <w:lastRenderedPageBreak/>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w:t>
      </w:r>
      <w:r w:rsidR="00C4740E">
        <w:rPr>
          <w:b w:val="0"/>
        </w:rPr>
        <w:t>Promotion</w:t>
      </w:r>
      <w:r w:rsidRPr="00C22CFE">
        <w:rPr>
          <w:b w:val="0"/>
        </w:rPr>
        <w:t xml:space="preserve">.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5B6A7BFA"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5B6A7BFB" w14:textId="77777777" w:rsidR="004556E4" w:rsidRPr="000278CC" w:rsidRDefault="004556E4" w:rsidP="00921AC2">
      <w:pPr>
        <w:pStyle w:val="Levela"/>
        <w:spacing w:line="240" w:lineRule="auto"/>
        <w:jc w:val="both"/>
      </w:pPr>
      <w:r w:rsidRPr="000278CC">
        <w:t xml:space="preserve">loss that was not reasonably </w:t>
      </w:r>
      <w:proofErr w:type="gramStart"/>
      <w:r w:rsidRPr="000278CC">
        <w:t>foreseeable;</w:t>
      </w:r>
      <w:proofErr w:type="gramEnd"/>
    </w:p>
    <w:p w14:paraId="5B6A7BFC" w14:textId="12F20CAB" w:rsidR="004556E4" w:rsidRPr="000278CC" w:rsidRDefault="004556E4" w:rsidP="00921AC2">
      <w:pPr>
        <w:pStyle w:val="Levela"/>
        <w:spacing w:line="240" w:lineRule="auto"/>
        <w:jc w:val="both"/>
      </w:pPr>
      <w:r w:rsidRPr="000278CC">
        <w:t xml:space="preserve">loss that was not caused by </w:t>
      </w:r>
      <w:r>
        <w:t xml:space="preserve">our </w:t>
      </w:r>
      <w:r w:rsidRPr="000278CC">
        <w:t xml:space="preserve">breach of these </w:t>
      </w:r>
      <w:r>
        <w:t xml:space="preserve">Conditions of Entry </w:t>
      </w:r>
      <w:r w:rsidRPr="000278CC">
        <w:t xml:space="preserve">or by </w:t>
      </w:r>
      <w:r>
        <w:t xml:space="preserve">our </w:t>
      </w:r>
      <w:proofErr w:type="gramStart"/>
      <w:r w:rsidRPr="000278CC">
        <w:t>negligence;</w:t>
      </w:r>
      <w:proofErr w:type="gramEnd"/>
    </w:p>
    <w:p w14:paraId="5B6A7BFD" w14:textId="77777777" w:rsidR="004556E4" w:rsidRPr="000278CC" w:rsidRDefault="004556E4" w:rsidP="00921AC2">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5B6A7BFE" w14:textId="77777777" w:rsidR="004556E4" w:rsidRPr="000278CC" w:rsidRDefault="004556E4" w:rsidP="00921AC2">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5B6A7BFF"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5B6A7C00" w14:textId="77777777" w:rsidR="00721D9D"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721D9D" w:rsidRPr="00BB1D26" w:rsidSect="00C05051">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FD5A" w14:textId="77777777" w:rsidR="00091CD7" w:rsidRDefault="00091CD7" w:rsidP="004556E4">
      <w:pPr>
        <w:spacing w:before="0" w:line="240" w:lineRule="auto"/>
      </w:pPr>
      <w:r>
        <w:separator/>
      </w:r>
    </w:p>
  </w:endnote>
  <w:endnote w:type="continuationSeparator" w:id="0">
    <w:p w14:paraId="214428D8" w14:textId="77777777" w:rsidR="00091CD7" w:rsidRDefault="00091CD7" w:rsidP="004556E4">
      <w:pPr>
        <w:spacing w:before="0" w:line="240" w:lineRule="auto"/>
      </w:pPr>
      <w:r>
        <w:continuationSeparator/>
      </w:r>
    </w:p>
  </w:endnote>
  <w:endnote w:type="continuationNotice" w:id="1">
    <w:p w14:paraId="3AFF9296" w14:textId="77777777" w:rsidR="00AC6179" w:rsidRDefault="00AC617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0" w14:textId="77777777" w:rsidR="00721D9D" w:rsidRDefault="00721D9D">
    <w:pPr>
      <w:pStyle w:val="Footer"/>
    </w:pPr>
  </w:p>
  <w:p w14:paraId="5B6A7C11" w14:textId="77777777" w:rsidR="00721D9D" w:rsidRDefault="00721D9D">
    <w:pPr>
      <w:pStyle w:val="FooterLine"/>
    </w:pPr>
  </w:p>
  <w:p w14:paraId="5B6A7C12" w14:textId="77777777" w:rsidR="00721D9D" w:rsidRDefault="002C794F">
    <w:pPr>
      <w:pStyle w:val="Footer"/>
    </w:pPr>
    <w:r>
      <w:fldChar w:fldCharType="begin"/>
    </w:r>
    <w:r w:rsidR="006B2051">
      <w:instrText xml:space="preserve"> DOCPROPERTY "DocID"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3" w14:textId="77777777" w:rsidR="004556E4" w:rsidRDefault="004556E4" w:rsidP="004556E4">
    <w:pPr>
      <w:pStyle w:val="Footer"/>
      <w:tabs>
        <w:tab w:val="clear" w:pos="8400"/>
        <w:tab w:val="clear" w:pos="8787"/>
        <w:tab w:val="right" w:pos="10065"/>
      </w:tabs>
      <w:ind w:right="-567"/>
    </w:pPr>
  </w:p>
  <w:p w14:paraId="5B6A7C14"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5" w14:textId="77777777" w:rsidR="00721D9D"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B54594">
      <w:rPr>
        <w:noProof/>
      </w:rPr>
      <w:t>2</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9" w14:textId="77777777" w:rsidR="00721D9D" w:rsidRDefault="00721D9D" w:rsidP="004556E4">
    <w:pPr>
      <w:pStyle w:val="Footer"/>
      <w:tabs>
        <w:tab w:val="clear" w:pos="8400"/>
        <w:tab w:val="clear" w:pos="8787"/>
        <w:tab w:val="right" w:pos="10065"/>
      </w:tabs>
      <w:ind w:right="-567"/>
    </w:pPr>
  </w:p>
  <w:p w14:paraId="5B6A7C1A" w14:textId="77777777" w:rsidR="00721D9D"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B" w14:textId="77777777" w:rsidR="00721D9D"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B54594">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0D92" w14:textId="77777777" w:rsidR="00091CD7" w:rsidRDefault="00091CD7" w:rsidP="004556E4">
      <w:pPr>
        <w:spacing w:before="0" w:line="240" w:lineRule="auto"/>
      </w:pPr>
      <w:r>
        <w:separator/>
      </w:r>
    </w:p>
  </w:footnote>
  <w:footnote w:type="continuationSeparator" w:id="0">
    <w:p w14:paraId="39D8C389" w14:textId="77777777" w:rsidR="00091CD7" w:rsidRDefault="00091CD7" w:rsidP="004556E4">
      <w:pPr>
        <w:spacing w:before="0" w:line="240" w:lineRule="auto"/>
      </w:pPr>
      <w:r>
        <w:continuationSeparator/>
      </w:r>
    </w:p>
  </w:footnote>
  <w:footnote w:type="continuationNotice" w:id="1">
    <w:p w14:paraId="0B948B83" w14:textId="77777777" w:rsidR="00AC6179" w:rsidRDefault="00AC617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0A" w14:textId="77777777" w:rsidR="00721D9D" w:rsidRDefault="006B2051">
    <w:pPr>
      <w:pStyle w:val="Header"/>
    </w:pPr>
    <w:r>
      <w:rPr>
        <w:noProof/>
        <w:lang w:eastAsia="en-AU"/>
      </w:rPr>
      <w:drawing>
        <wp:inline distT="0" distB="0" distL="0" distR="0" wp14:anchorId="5B6A7C1C" wp14:editId="5B6A7C1D">
          <wp:extent cx="895350" cy="133350"/>
          <wp:effectExtent l="19050" t="0" r="0" b="0"/>
          <wp:docPr id="7" name="Picture 7"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5B6A7C0B" w14:textId="77777777" w:rsidR="00721D9D" w:rsidRDefault="00721D9D">
    <w:pPr>
      <w:pStyle w:val="HeaderLine"/>
    </w:pPr>
  </w:p>
  <w:p w14:paraId="5B6A7C0C" w14:textId="77777777" w:rsidR="00721D9D" w:rsidRDefault="00721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E3DF" w14:textId="15F8F603" w:rsidR="00BC534C" w:rsidRDefault="006B7BFD" w:rsidP="00BC534C">
    <w:pPr>
      <w:pStyle w:val="HeaderLine"/>
      <w:pBdr>
        <w:bottom w:val="none" w:sz="0" w:space="0" w:color="auto"/>
      </w:pBdr>
    </w:pPr>
    <w:r>
      <w:rPr>
        <w:noProof/>
      </w:rPr>
      <w:drawing>
        <wp:anchor distT="0" distB="0" distL="114300" distR="114300" simplePos="0" relativeHeight="251658241" behindDoc="1" locked="0" layoutInCell="1" allowOverlap="1" wp14:anchorId="648B58FB" wp14:editId="028D2F53">
          <wp:simplePos x="0" y="0"/>
          <wp:positionH relativeFrom="column">
            <wp:posOffset>5604510</wp:posOffset>
          </wp:positionH>
          <wp:positionV relativeFrom="paragraph">
            <wp:posOffset>-288290</wp:posOffset>
          </wp:positionV>
          <wp:extent cx="949960" cy="607995"/>
          <wp:effectExtent l="0" t="0" r="2540" b="1905"/>
          <wp:wrapNone/>
          <wp:docPr id="8" name="Picture 8"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96" cy="61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0F" w14:textId="2F3B6E08" w:rsidR="00721D9D" w:rsidRDefault="00721D9D" w:rsidP="00BC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7" w14:textId="4256A813" w:rsidR="00721D9D" w:rsidRDefault="006B7BFD" w:rsidP="00E553B3">
    <w:pPr>
      <w:pStyle w:val="HeaderLine"/>
      <w:pBdr>
        <w:bottom w:val="none" w:sz="0" w:space="0" w:color="auto"/>
      </w:pBdr>
    </w:pPr>
    <w:r>
      <w:rPr>
        <w:noProof/>
      </w:rPr>
      <w:drawing>
        <wp:anchor distT="0" distB="0" distL="114300" distR="114300" simplePos="0" relativeHeight="251658240" behindDoc="1" locked="0" layoutInCell="1" allowOverlap="1" wp14:anchorId="623292B7" wp14:editId="124F7DB7">
          <wp:simplePos x="0" y="0"/>
          <wp:positionH relativeFrom="column">
            <wp:posOffset>5391150</wp:posOffset>
          </wp:positionH>
          <wp:positionV relativeFrom="paragraph">
            <wp:posOffset>-288290</wp:posOffset>
          </wp:positionV>
          <wp:extent cx="972310" cy="622300"/>
          <wp:effectExtent l="0" t="0" r="0" b="6350"/>
          <wp:wrapNone/>
          <wp:docPr id="9" name="Picture 9"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18" w14:textId="1B4B17BA" w:rsidR="00721D9D" w:rsidRDefault="00721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04D9"/>
    <w:multiLevelType w:val="hybridMultilevel"/>
    <w:tmpl w:val="83A60A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331805"/>
    <w:multiLevelType w:val="hybridMultilevel"/>
    <w:tmpl w:val="81F05920"/>
    <w:lvl w:ilvl="0" w:tplc="EC5E53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9F7A8C"/>
    <w:multiLevelType w:val="hybridMultilevel"/>
    <w:tmpl w:val="24483C3C"/>
    <w:lvl w:ilvl="0" w:tplc="CA18A7DA">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546B61"/>
    <w:multiLevelType w:val="hybridMultilevel"/>
    <w:tmpl w:val="7D5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061F2A"/>
    <w:multiLevelType w:val="hybridMultilevel"/>
    <w:tmpl w:val="81DEB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027753"/>
    <w:multiLevelType w:val="hybridMultilevel"/>
    <w:tmpl w:val="EA100538"/>
    <w:lvl w:ilvl="0" w:tplc="A2204B7A">
      <w:numFmt w:val="bullet"/>
      <w:lvlText w:val=""/>
      <w:lvlJc w:val="left"/>
      <w:pPr>
        <w:ind w:left="-349" w:hanging="360"/>
      </w:pPr>
      <w:rPr>
        <w:rFonts w:ascii="Symbol" w:eastAsia="SimSun" w:hAnsi="Symbol" w:cs="Arial"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7"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15:restartNumberingAfterBreak="0">
    <w:nsid w:val="57715EDE"/>
    <w:multiLevelType w:val="hybridMultilevel"/>
    <w:tmpl w:val="4EE4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080C32"/>
    <w:multiLevelType w:val="hybridMultilevel"/>
    <w:tmpl w:val="81F059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11" w15:restartNumberingAfterBreak="0">
    <w:nsid w:val="636856A6"/>
    <w:multiLevelType w:val="hybridMultilevel"/>
    <w:tmpl w:val="AC84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890EE6"/>
    <w:multiLevelType w:val="hybridMultilevel"/>
    <w:tmpl w:val="F3AE1420"/>
    <w:lvl w:ilvl="0" w:tplc="F18C14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8E0014"/>
    <w:multiLevelType w:val="hybridMultilevel"/>
    <w:tmpl w:val="7DE0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3614DE"/>
    <w:multiLevelType w:val="hybridMultilevel"/>
    <w:tmpl w:val="965CE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3E572D6"/>
    <w:multiLevelType w:val="multilevel"/>
    <w:tmpl w:val="79344BB0"/>
    <w:lvl w:ilvl="0">
      <w:start w:val="1"/>
      <w:numFmt w:val="decimal"/>
      <w:lvlText w:val="%1."/>
      <w:lvlJc w:val="left"/>
      <w:pPr>
        <w:ind w:left="502" w:hanging="360"/>
      </w:pPr>
      <w:rPr>
        <w:b/>
        <w:sz w:val="18"/>
      </w:rPr>
    </w:lvl>
    <w:lvl w:ilvl="1">
      <w:numFmt w:val="decimal"/>
      <w:lvlText w:val=""/>
      <w:lvlJc w:val="left"/>
      <w:pPr>
        <w:ind w:left="862" w:hanging="720"/>
      </w:pPr>
      <w:rPr>
        <w:rFonts w:ascii="Symbol" w:hAnsi="Symbol" w:hint="default"/>
        <w:b/>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862" w:hanging="720"/>
      </w:pPr>
    </w:lvl>
    <w:lvl w:ilvl="5">
      <w:start w:val="1"/>
      <w:numFmt w:val="decimal"/>
      <w:isLgl/>
      <w:lvlText w:val="%1.%2.%3.%4.%5.%6"/>
      <w:lvlJc w:val="left"/>
      <w:pPr>
        <w:ind w:left="1222" w:hanging="1080"/>
      </w:pPr>
    </w:lvl>
    <w:lvl w:ilvl="6">
      <w:start w:val="1"/>
      <w:numFmt w:val="decimal"/>
      <w:isLgl/>
      <w:lvlText w:val="%1.%2.%3.%4.%5.%6.%7"/>
      <w:lvlJc w:val="left"/>
      <w:pPr>
        <w:ind w:left="1222" w:hanging="1080"/>
      </w:pPr>
    </w:lvl>
    <w:lvl w:ilvl="7">
      <w:start w:val="1"/>
      <w:numFmt w:val="decimal"/>
      <w:isLgl/>
      <w:lvlText w:val="%1.%2.%3.%4.%5.%6.%7.%8"/>
      <w:lvlJc w:val="left"/>
      <w:pPr>
        <w:ind w:left="1222" w:hanging="1080"/>
      </w:pPr>
    </w:lvl>
    <w:lvl w:ilvl="8">
      <w:start w:val="1"/>
      <w:numFmt w:val="decimal"/>
      <w:isLgl/>
      <w:lvlText w:val="%1.%2.%3.%4.%5.%6.%7.%8.%9"/>
      <w:lvlJc w:val="left"/>
      <w:pPr>
        <w:ind w:left="1582" w:hanging="1440"/>
      </w:pPr>
    </w:lvl>
  </w:abstractNum>
  <w:abstractNum w:abstractNumId="17" w15:restartNumberingAfterBreak="0">
    <w:nsid w:val="7A91A378"/>
    <w:multiLevelType w:val="hybridMultilevel"/>
    <w:tmpl w:val="65F6F9CC"/>
    <w:lvl w:ilvl="0" w:tplc="D474F298">
      <w:start w:val="1"/>
      <w:numFmt w:val="decimal"/>
      <w:lvlText w:val="%1."/>
      <w:lvlJc w:val="left"/>
      <w:pPr>
        <w:ind w:left="1080" w:hanging="720"/>
      </w:pPr>
    </w:lvl>
    <w:lvl w:ilvl="1" w:tplc="0C090019">
      <w:start w:val="1"/>
      <w:numFmt w:val="lowerLetter"/>
      <w:lvlText w:val="%2."/>
      <w:lvlJc w:val="left"/>
      <w:pPr>
        <w:ind w:left="1440" w:hanging="360"/>
      </w:pPr>
    </w:lvl>
    <w:lvl w:ilvl="2" w:tplc="CA18A7DA">
      <w:start w:val="1"/>
      <w:numFmt w:val="lowerRoman"/>
      <w:lvlText w:val="%3."/>
      <w:lvlJc w:val="right"/>
      <w:pPr>
        <w:ind w:left="2160" w:hanging="180"/>
      </w:pPr>
    </w:lvl>
    <w:lvl w:ilvl="3" w:tplc="09543AB4">
      <w:start w:val="1"/>
      <w:numFmt w:val="decimal"/>
      <w:lvlText w:val="%4."/>
      <w:lvlJc w:val="left"/>
      <w:pPr>
        <w:ind w:left="2880" w:hanging="360"/>
      </w:pPr>
    </w:lvl>
    <w:lvl w:ilvl="4" w:tplc="66AAE588">
      <w:start w:val="1"/>
      <w:numFmt w:val="lowerLetter"/>
      <w:lvlText w:val="%5."/>
      <w:lvlJc w:val="left"/>
      <w:pPr>
        <w:ind w:left="3600" w:hanging="360"/>
      </w:pPr>
    </w:lvl>
    <w:lvl w:ilvl="5" w:tplc="53565DEC">
      <w:start w:val="1"/>
      <w:numFmt w:val="lowerRoman"/>
      <w:lvlText w:val="%6."/>
      <w:lvlJc w:val="right"/>
      <w:pPr>
        <w:ind w:left="4320" w:hanging="180"/>
      </w:pPr>
    </w:lvl>
    <w:lvl w:ilvl="6" w:tplc="B400E966">
      <w:start w:val="1"/>
      <w:numFmt w:val="decimal"/>
      <w:lvlText w:val="%7."/>
      <w:lvlJc w:val="left"/>
      <w:pPr>
        <w:ind w:left="5040" w:hanging="360"/>
      </w:pPr>
    </w:lvl>
    <w:lvl w:ilvl="7" w:tplc="99165A9A">
      <w:start w:val="1"/>
      <w:numFmt w:val="lowerLetter"/>
      <w:lvlText w:val="%8."/>
      <w:lvlJc w:val="left"/>
      <w:pPr>
        <w:ind w:left="5760" w:hanging="360"/>
      </w:pPr>
    </w:lvl>
    <w:lvl w:ilvl="8" w:tplc="2232558A">
      <w:start w:val="1"/>
      <w:numFmt w:val="lowerRoman"/>
      <w:lvlText w:val="%9."/>
      <w:lvlJc w:val="right"/>
      <w:pPr>
        <w:ind w:left="6480" w:hanging="180"/>
      </w:pPr>
    </w:lvl>
  </w:abstractNum>
  <w:num w:numId="1" w16cid:durableId="1489783655">
    <w:abstractNumId w:val="10"/>
  </w:num>
  <w:num w:numId="2" w16cid:durableId="382752891">
    <w:abstractNumId w:val="15"/>
  </w:num>
  <w:num w:numId="3" w16cid:durableId="815611642">
    <w:abstractNumId w:val="10"/>
  </w:num>
  <w:num w:numId="4" w16cid:durableId="45583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229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409836">
    <w:abstractNumId w:val="7"/>
  </w:num>
  <w:num w:numId="7" w16cid:durableId="1385905053">
    <w:abstractNumId w:val="8"/>
  </w:num>
  <w:num w:numId="8" w16cid:durableId="1228566042">
    <w:abstractNumId w:val="13"/>
  </w:num>
  <w:num w:numId="9" w16cid:durableId="220990979">
    <w:abstractNumId w:val="11"/>
  </w:num>
  <w:num w:numId="10" w16cid:durableId="156963709">
    <w:abstractNumId w:val="3"/>
  </w:num>
  <w:num w:numId="11" w16cid:durableId="108671294">
    <w:abstractNumId w:val="6"/>
  </w:num>
  <w:num w:numId="12" w16cid:durableId="557398836">
    <w:abstractNumId w:val="16"/>
  </w:num>
  <w:num w:numId="13" w16cid:durableId="1405108444">
    <w:abstractNumId w:val="14"/>
  </w:num>
  <w:num w:numId="14" w16cid:durableId="927809439">
    <w:abstractNumId w:val="17"/>
  </w:num>
  <w:num w:numId="15" w16cid:durableId="89474337">
    <w:abstractNumId w:val="4"/>
  </w:num>
  <w:num w:numId="16" w16cid:durableId="1238052127">
    <w:abstractNumId w:val="2"/>
  </w:num>
  <w:num w:numId="17" w16cid:durableId="347605855">
    <w:abstractNumId w:val="12"/>
  </w:num>
  <w:num w:numId="18" w16cid:durableId="2054840719">
    <w:abstractNumId w:val="1"/>
  </w:num>
  <w:num w:numId="19" w16cid:durableId="107162158">
    <w:abstractNumId w:val="9"/>
  </w:num>
  <w:num w:numId="20" w16cid:durableId="107396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E4"/>
    <w:rsid w:val="000005B2"/>
    <w:rsid w:val="00001515"/>
    <w:rsid w:val="00002EF4"/>
    <w:rsid w:val="0002203F"/>
    <w:rsid w:val="00030A15"/>
    <w:rsid w:val="00040363"/>
    <w:rsid w:val="00041771"/>
    <w:rsid w:val="00044CCF"/>
    <w:rsid w:val="00047C10"/>
    <w:rsid w:val="00064B3E"/>
    <w:rsid w:val="000754B8"/>
    <w:rsid w:val="00077322"/>
    <w:rsid w:val="00083967"/>
    <w:rsid w:val="00084E3E"/>
    <w:rsid w:val="00087BE3"/>
    <w:rsid w:val="00087D82"/>
    <w:rsid w:val="00090960"/>
    <w:rsid w:val="00091CD7"/>
    <w:rsid w:val="00095BA3"/>
    <w:rsid w:val="000A4E95"/>
    <w:rsid w:val="000B1348"/>
    <w:rsid w:val="000B307B"/>
    <w:rsid w:val="000B400C"/>
    <w:rsid w:val="000B50B0"/>
    <w:rsid w:val="000B5558"/>
    <w:rsid w:val="000B697E"/>
    <w:rsid w:val="000C30FD"/>
    <w:rsid w:val="000C75A2"/>
    <w:rsid w:val="000E0590"/>
    <w:rsid w:val="000E2793"/>
    <w:rsid w:val="000E3ADA"/>
    <w:rsid w:val="000E6803"/>
    <w:rsid w:val="000F1A43"/>
    <w:rsid w:val="000F5ABB"/>
    <w:rsid w:val="0010046A"/>
    <w:rsid w:val="00101F8E"/>
    <w:rsid w:val="0010593F"/>
    <w:rsid w:val="00105DF4"/>
    <w:rsid w:val="00105F5B"/>
    <w:rsid w:val="001071E3"/>
    <w:rsid w:val="00113A3D"/>
    <w:rsid w:val="001165E1"/>
    <w:rsid w:val="001166D7"/>
    <w:rsid w:val="001215BD"/>
    <w:rsid w:val="00124936"/>
    <w:rsid w:val="0012531B"/>
    <w:rsid w:val="001273CE"/>
    <w:rsid w:val="001276EE"/>
    <w:rsid w:val="00134763"/>
    <w:rsid w:val="001370FC"/>
    <w:rsid w:val="0013779E"/>
    <w:rsid w:val="001416B5"/>
    <w:rsid w:val="00141F38"/>
    <w:rsid w:val="0014743D"/>
    <w:rsid w:val="0015076C"/>
    <w:rsid w:val="00154E50"/>
    <w:rsid w:val="001638AF"/>
    <w:rsid w:val="0016424A"/>
    <w:rsid w:val="00164DCC"/>
    <w:rsid w:val="00173A24"/>
    <w:rsid w:val="00176D58"/>
    <w:rsid w:val="001801FC"/>
    <w:rsid w:val="0018697D"/>
    <w:rsid w:val="00186C9D"/>
    <w:rsid w:val="00190081"/>
    <w:rsid w:val="00192AB2"/>
    <w:rsid w:val="001A1084"/>
    <w:rsid w:val="001B5B64"/>
    <w:rsid w:val="001B5FD2"/>
    <w:rsid w:val="001B633B"/>
    <w:rsid w:val="001C3D6C"/>
    <w:rsid w:val="001C5439"/>
    <w:rsid w:val="001C7A09"/>
    <w:rsid w:val="001D2095"/>
    <w:rsid w:val="001D58B6"/>
    <w:rsid w:val="001E46C3"/>
    <w:rsid w:val="001E698D"/>
    <w:rsid w:val="001E6F2C"/>
    <w:rsid w:val="001F3848"/>
    <w:rsid w:val="001F6719"/>
    <w:rsid w:val="00200A33"/>
    <w:rsid w:val="00203455"/>
    <w:rsid w:val="0020384E"/>
    <w:rsid w:val="00204537"/>
    <w:rsid w:val="00205146"/>
    <w:rsid w:val="00205CD1"/>
    <w:rsid w:val="00212D88"/>
    <w:rsid w:val="0021319C"/>
    <w:rsid w:val="00231345"/>
    <w:rsid w:val="00232C28"/>
    <w:rsid w:val="002347F5"/>
    <w:rsid w:val="00241D4B"/>
    <w:rsid w:val="00243D85"/>
    <w:rsid w:val="00246F23"/>
    <w:rsid w:val="002516E8"/>
    <w:rsid w:val="002532E6"/>
    <w:rsid w:val="0026473B"/>
    <w:rsid w:val="0026522B"/>
    <w:rsid w:val="002658B3"/>
    <w:rsid w:val="00270B98"/>
    <w:rsid w:val="00271F6C"/>
    <w:rsid w:val="00272E8F"/>
    <w:rsid w:val="00272F26"/>
    <w:rsid w:val="00273CDD"/>
    <w:rsid w:val="00280145"/>
    <w:rsid w:val="00280459"/>
    <w:rsid w:val="00290D98"/>
    <w:rsid w:val="002A1DC4"/>
    <w:rsid w:val="002A4C73"/>
    <w:rsid w:val="002A5A10"/>
    <w:rsid w:val="002A6033"/>
    <w:rsid w:val="002B6675"/>
    <w:rsid w:val="002C07D8"/>
    <w:rsid w:val="002C0A42"/>
    <w:rsid w:val="002C794F"/>
    <w:rsid w:val="002D494F"/>
    <w:rsid w:val="002D7CF1"/>
    <w:rsid w:val="002E04D4"/>
    <w:rsid w:val="002E0A7B"/>
    <w:rsid w:val="002E27BC"/>
    <w:rsid w:val="002E4933"/>
    <w:rsid w:val="002E6662"/>
    <w:rsid w:val="002F3586"/>
    <w:rsid w:val="002F5459"/>
    <w:rsid w:val="002F7CEB"/>
    <w:rsid w:val="00306B7A"/>
    <w:rsid w:val="00307ED6"/>
    <w:rsid w:val="00314855"/>
    <w:rsid w:val="00314C3F"/>
    <w:rsid w:val="0031777B"/>
    <w:rsid w:val="003257E6"/>
    <w:rsid w:val="003259E7"/>
    <w:rsid w:val="00327C6A"/>
    <w:rsid w:val="003326EF"/>
    <w:rsid w:val="003339CA"/>
    <w:rsid w:val="00335107"/>
    <w:rsid w:val="0034424B"/>
    <w:rsid w:val="003526EA"/>
    <w:rsid w:val="00354F4D"/>
    <w:rsid w:val="00362139"/>
    <w:rsid w:val="003661DF"/>
    <w:rsid w:val="00371182"/>
    <w:rsid w:val="0037320A"/>
    <w:rsid w:val="00377029"/>
    <w:rsid w:val="003837E6"/>
    <w:rsid w:val="00383894"/>
    <w:rsid w:val="003857A1"/>
    <w:rsid w:val="003908E4"/>
    <w:rsid w:val="003A63A1"/>
    <w:rsid w:val="003A6D77"/>
    <w:rsid w:val="003B1A84"/>
    <w:rsid w:val="003B1B91"/>
    <w:rsid w:val="003B540B"/>
    <w:rsid w:val="003C0708"/>
    <w:rsid w:val="003C673A"/>
    <w:rsid w:val="003D15B0"/>
    <w:rsid w:val="003D2EF2"/>
    <w:rsid w:val="003D34CB"/>
    <w:rsid w:val="003E61F8"/>
    <w:rsid w:val="003F1F35"/>
    <w:rsid w:val="003F2991"/>
    <w:rsid w:val="003F2E1E"/>
    <w:rsid w:val="003F3B3D"/>
    <w:rsid w:val="003F446F"/>
    <w:rsid w:val="004045FF"/>
    <w:rsid w:val="00404D29"/>
    <w:rsid w:val="0041177B"/>
    <w:rsid w:val="00416B76"/>
    <w:rsid w:val="004177BE"/>
    <w:rsid w:val="00420474"/>
    <w:rsid w:val="00426568"/>
    <w:rsid w:val="004278E4"/>
    <w:rsid w:val="00437E4C"/>
    <w:rsid w:val="00440919"/>
    <w:rsid w:val="00447FD2"/>
    <w:rsid w:val="004556E4"/>
    <w:rsid w:val="004572DE"/>
    <w:rsid w:val="00457BDB"/>
    <w:rsid w:val="004631D0"/>
    <w:rsid w:val="0046639D"/>
    <w:rsid w:val="00466C08"/>
    <w:rsid w:val="004737C2"/>
    <w:rsid w:val="004764A7"/>
    <w:rsid w:val="00484D31"/>
    <w:rsid w:val="00491708"/>
    <w:rsid w:val="0049773E"/>
    <w:rsid w:val="00497A8B"/>
    <w:rsid w:val="004A4421"/>
    <w:rsid w:val="004B0456"/>
    <w:rsid w:val="004B48A6"/>
    <w:rsid w:val="004B5327"/>
    <w:rsid w:val="004B5974"/>
    <w:rsid w:val="004B7EA9"/>
    <w:rsid w:val="004C0F8D"/>
    <w:rsid w:val="004C2841"/>
    <w:rsid w:val="004C77C0"/>
    <w:rsid w:val="004E2CAF"/>
    <w:rsid w:val="004E4210"/>
    <w:rsid w:val="004E4454"/>
    <w:rsid w:val="004E489D"/>
    <w:rsid w:val="004E5788"/>
    <w:rsid w:val="004E7C52"/>
    <w:rsid w:val="004F52AF"/>
    <w:rsid w:val="004F69E7"/>
    <w:rsid w:val="005004FE"/>
    <w:rsid w:val="00501409"/>
    <w:rsid w:val="005021BA"/>
    <w:rsid w:val="00511041"/>
    <w:rsid w:val="00512C3D"/>
    <w:rsid w:val="00514B01"/>
    <w:rsid w:val="005166F2"/>
    <w:rsid w:val="00533279"/>
    <w:rsid w:val="00534435"/>
    <w:rsid w:val="00534F35"/>
    <w:rsid w:val="005416FF"/>
    <w:rsid w:val="00543367"/>
    <w:rsid w:val="0054571F"/>
    <w:rsid w:val="00550FFA"/>
    <w:rsid w:val="005517C6"/>
    <w:rsid w:val="00556258"/>
    <w:rsid w:val="00566734"/>
    <w:rsid w:val="00566C3F"/>
    <w:rsid w:val="00567AC4"/>
    <w:rsid w:val="00571525"/>
    <w:rsid w:val="0057507F"/>
    <w:rsid w:val="0058185F"/>
    <w:rsid w:val="00586A23"/>
    <w:rsid w:val="00590A24"/>
    <w:rsid w:val="00592876"/>
    <w:rsid w:val="00594D87"/>
    <w:rsid w:val="00594F4E"/>
    <w:rsid w:val="00595395"/>
    <w:rsid w:val="0059565B"/>
    <w:rsid w:val="005A1947"/>
    <w:rsid w:val="005A1C5B"/>
    <w:rsid w:val="005A48C3"/>
    <w:rsid w:val="005B02B8"/>
    <w:rsid w:val="005B41B8"/>
    <w:rsid w:val="005C0262"/>
    <w:rsid w:val="005D05DC"/>
    <w:rsid w:val="005D48F4"/>
    <w:rsid w:val="005E06EF"/>
    <w:rsid w:val="005E1A55"/>
    <w:rsid w:val="005E32D6"/>
    <w:rsid w:val="005E67D1"/>
    <w:rsid w:val="005F4F40"/>
    <w:rsid w:val="005F7987"/>
    <w:rsid w:val="00605052"/>
    <w:rsid w:val="00605874"/>
    <w:rsid w:val="00606631"/>
    <w:rsid w:val="006078CB"/>
    <w:rsid w:val="00612361"/>
    <w:rsid w:val="0062065A"/>
    <w:rsid w:val="00626558"/>
    <w:rsid w:val="00633BFB"/>
    <w:rsid w:val="00636A96"/>
    <w:rsid w:val="00642EFD"/>
    <w:rsid w:val="0064390B"/>
    <w:rsid w:val="00645144"/>
    <w:rsid w:val="006453EC"/>
    <w:rsid w:val="00646EC7"/>
    <w:rsid w:val="006476B9"/>
    <w:rsid w:val="006507C2"/>
    <w:rsid w:val="00650DCF"/>
    <w:rsid w:val="00657582"/>
    <w:rsid w:val="00660FF0"/>
    <w:rsid w:val="006629B6"/>
    <w:rsid w:val="0066388D"/>
    <w:rsid w:val="00666BA7"/>
    <w:rsid w:val="00670387"/>
    <w:rsid w:val="0067197D"/>
    <w:rsid w:val="00673FEB"/>
    <w:rsid w:val="00675E80"/>
    <w:rsid w:val="00683776"/>
    <w:rsid w:val="00684B4A"/>
    <w:rsid w:val="0069715C"/>
    <w:rsid w:val="006A1842"/>
    <w:rsid w:val="006B2051"/>
    <w:rsid w:val="006B3853"/>
    <w:rsid w:val="006B65AD"/>
    <w:rsid w:val="006B66D8"/>
    <w:rsid w:val="006B698B"/>
    <w:rsid w:val="006B7BFD"/>
    <w:rsid w:val="006C3811"/>
    <w:rsid w:val="006C3AEB"/>
    <w:rsid w:val="006E3BF8"/>
    <w:rsid w:val="006E7D5C"/>
    <w:rsid w:val="006F3B4B"/>
    <w:rsid w:val="00703FFC"/>
    <w:rsid w:val="00704467"/>
    <w:rsid w:val="00711F0B"/>
    <w:rsid w:val="007127C7"/>
    <w:rsid w:val="00721D9D"/>
    <w:rsid w:val="00723589"/>
    <w:rsid w:val="00726629"/>
    <w:rsid w:val="007337B0"/>
    <w:rsid w:val="00734A5F"/>
    <w:rsid w:val="00734EAF"/>
    <w:rsid w:val="00741BEA"/>
    <w:rsid w:val="00744558"/>
    <w:rsid w:val="007512D9"/>
    <w:rsid w:val="00753D35"/>
    <w:rsid w:val="0075474A"/>
    <w:rsid w:val="00760D04"/>
    <w:rsid w:val="00764AB4"/>
    <w:rsid w:val="007651F5"/>
    <w:rsid w:val="00773DDA"/>
    <w:rsid w:val="00776811"/>
    <w:rsid w:val="00776CF7"/>
    <w:rsid w:val="007774D2"/>
    <w:rsid w:val="00777522"/>
    <w:rsid w:val="00786982"/>
    <w:rsid w:val="00787519"/>
    <w:rsid w:val="00793EAE"/>
    <w:rsid w:val="00797D13"/>
    <w:rsid w:val="007A24C1"/>
    <w:rsid w:val="007A5A1E"/>
    <w:rsid w:val="007A734A"/>
    <w:rsid w:val="007B0BAE"/>
    <w:rsid w:val="007C2B9F"/>
    <w:rsid w:val="007C3EAA"/>
    <w:rsid w:val="007D3845"/>
    <w:rsid w:val="007F1FAB"/>
    <w:rsid w:val="007F3209"/>
    <w:rsid w:val="007F62B7"/>
    <w:rsid w:val="007F67D2"/>
    <w:rsid w:val="007F6EAC"/>
    <w:rsid w:val="00800A92"/>
    <w:rsid w:val="00805BB9"/>
    <w:rsid w:val="008069AB"/>
    <w:rsid w:val="00812E34"/>
    <w:rsid w:val="00813199"/>
    <w:rsid w:val="00816614"/>
    <w:rsid w:val="00817726"/>
    <w:rsid w:val="00820860"/>
    <w:rsid w:val="00827330"/>
    <w:rsid w:val="00827993"/>
    <w:rsid w:val="00830FFA"/>
    <w:rsid w:val="008417B0"/>
    <w:rsid w:val="00842B25"/>
    <w:rsid w:val="00855C66"/>
    <w:rsid w:val="00864A49"/>
    <w:rsid w:val="00865F85"/>
    <w:rsid w:val="008749DA"/>
    <w:rsid w:val="008778D8"/>
    <w:rsid w:val="00883D94"/>
    <w:rsid w:val="008852D8"/>
    <w:rsid w:val="00890CE6"/>
    <w:rsid w:val="00891981"/>
    <w:rsid w:val="00893003"/>
    <w:rsid w:val="008A1AB4"/>
    <w:rsid w:val="008A3482"/>
    <w:rsid w:val="008A7DB7"/>
    <w:rsid w:val="008B22FC"/>
    <w:rsid w:val="008B2FB4"/>
    <w:rsid w:val="008C3DAA"/>
    <w:rsid w:val="008C7A48"/>
    <w:rsid w:val="008D101C"/>
    <w:rsid w:val="008D4314"/>
    <w:rsid w:val="008D5E4C"/>
    <w:rsid w:val="008D705E"/>
    <w:rsid w:val="008E1E1C"/>
    <w:rsid w:val="008E1E63"/>
    <w:rsid w:val="008F03D5"/>
    <w:rsid w:val="008F395F"/>
    <w:rsid w:val="008F4362"/>
    <w:rsid w:val="008F6240"/>
    <w:rsid w:val="00901626"/>
    <w:rsid w:val="00903074"/>
    <w:rsid w:val="009037DE"/>
    <w:rsid w:val="009062B0"/>
    <w:rsid w:val="0091458C"/>
    <w:rsid w:val="00921AC2"/>
    <w:rsid w:val="00922406"/>
    <w:rsid w:val="00924A73"/>
    <w:rsid w:val="00925D22"/>
    <w:rsid w:val="00926957"/>
    <w:rsid w:val="00930C75"/>
    <w:rsid w:val="00937216"/>
    <w:rsid w:val="0093735B"/>
    <w:rsid w:val="00940064"/>
    <w:rsid w:val="0094110D"/>
    <w:rsid w:val="00944CD9"/>
    <w:rsid w:val="00945305"/>
    <w:rsid w:val="009463F0"/>
    <w:rsid w:val="00946F77"/>
    <w:rsid w:val="00947C32"/>
    <w:rsid w:val="009509E4"/>
    <w:rsid w:val="009536D9"/>
    <w:rsid w:val="009546C9"/>
    <w:rsid w:val="009549B6"/>
    <w:rsid w:val="009605F8"/>
    <w:rsid w:val="0096128F"/>
    <w:rsid w:val="00964026"/>
    <w:rsid w:val="00965E39"/>
    <w:rsid w:val="009779AA"/>
    <w:rsid w:val="00983325"/>
    <w:rsid w:val="0098412E"/>
    <w:rsid w:val="00986A9D"/>
    <w:rsid w:val="009873A7"/>
    <w:rsid w:val="00987EF2"/>
    <w:rsid w:val="00993D98"/>
    <w:rsid w:val="00994933"/>
    <w:rsid w:val="00997149"/>
    <w:rsid w:val="00997A6D"/>
    <w:rsid w:val="009A0478"/>
    <w:rsid w:val="009B63CE"/>
    <w:rsid w:val="009B6509"/>
    <w:rsid w:val="009C2D50"/>
    <w:rsid w:val="009C3810"/>
    <w:rsid w:val="009D00B9"/>
    <w:rsid w:val="009D0980"/>
    <w:rsid w:val="009D20AE"/>
    <w:rsid w:val="009D77EC"/>
    <w:rsid w:val="009E0A32"/>
    <w:rsid w:val="009E1E2C"/>
    <w:rsid w:val="009E2FE8"/>
    <w:rsid w:val="009E436B"/>
    <w:rsid w:val="009E5CBD"/>
    <w:rsid w:val="009E705A"/>
    <w:rsid w:val="009F298C"/>
    <w:rsid w:val="00A03574"/>
    <w:rsid w:val="00A03606"/>
    <w:rsid w:val="00A11E69"/>
    <w:rsid w:val="00A14131"/>
    <w:rsid w:val="00A14875"/>
    <w:rsid w:val="00A149FC"/>
    <w:rsid w:val="00A16E62"/>
    <w:rsid w:val="00A202F9"/>
    <w:rsid w:val="00A277DF"/>
    <w:rsid w:val="00A311DD"/>
    <w:rsid w:val="00A42111"/>
    <w:rsid w:val="00A4407A"/>
    <w:rsid w:val="00A462E9"/>
    <w:rsid w:val="00A5305C"/>
    <w:rsid w:val="00A53F51"/>
    <w:rsid w:val="00A543F5"/>
    <w:rsid w:val="00A56ADF"/>
    <w:rsid w:val="00A57324"/>
    <w:rsid w:val="00A61BC6"/>
    <w:rsid w:val="00A64DB4"/>
    <w:rsid w:val="00A66162"/>
    <w:rsid w:val="00A719A3"/>
    <w:rsid w:val="00A73E6C"/>
    <w:rsid w:val="00A74687"/>
    <w:rsid w:val="00A75B0A"/>
    <w:rsid w:val="00A80AE1"/>
    <w:rsid w:val="00A824A8"/>
    <w:rsid w:val="00A82B2F"/>
    <w:rsid w:val="00A97C40"/>
    <w:rsid w:val="00AA234D"/>
    <w:rsid w:val="00AA34FD"/>
    <w:rsid w:val="00AA46FF"/>
    <w:rsid w:val="00AC08D1"/>
    <w:rsid w:val="00AC2C76"/>
    <w:rsid w:val="00AC4582"/>
    <w:rsid w:val="00AC6179"/>
    <w:rsid w:val="00AC61E3"/>
    <w:rsid w:val="00AC661F"/>
    <w:rsid w:val="00AD0102"/>
    <w:rsid w:val="00AD0AF9"/>
    <w:rsid w:val="00AD0DFD"/>
    <w:rsid w:val="00AD116C"/>
    <w:rsid w:val="00AE2E5F"/>
    <w:rsid w:val="00AE58F2"/>
    <w:rsid w:val="00AE756E"/>
    <w:rsid w:val="00AE795F"/>
    <w:rsid w:val="00AF31EA"/>
    <w:rsid w:val="00AF49C4"/>
    <w:rsid w:val="00B02344"/>
    <w:rsid w:val="00B05B9A"/>
    <w:rsid w:val="00B07091"/>
    <w:rsid w:val="00B134F4"/>
    <w:rsid w:val="00B14A44"/>
    <w:rsid w:val="00B15761"/>
    <w:rsid w:val="00B15A80"/>
    <w:rsid w:val="00B21B28"/>
    <w:rsid w:val="00B22565"/>
    <w:rsid w:val="00B235D9"/>
    <w:rsid w:val="00B3034C"/>
    <w:rsid w:val="00B341B8"/>
    <w:rsid w:val="00B36C32"/>
    <w:rsid w:val="00B3729E"/>
    <w:rsid w:val="00B421FF"/>
    <w:rsid w:val="00B427CD"/>
    <w:rsid w:val="00B46315"/>
    <w:rsid w:val="00B53562"/>
    <w:rsid w:val="00B54594"/>
    <w:rsid w:val="00B56B8C"/>
    <w:rsid w:val="00B57C6D"/>
    <w:rsid w:val="00B6043E"/>
    <w:rsid w:val="00B663A3"/>
    <w:rsid w:val="00B668A3"/>
    <w:rsid w:val="00B678F4"/>
    <w:rsid w:val="00B75476"/>
    <w:rsid w:val="00B80E8B"/>
    <w:rsid w:val="00B83EF2"/>
    <w:rsid w:val="00B92367"/>
    <w:rsid w:val="00B9321F"/>
    <w:rsid w:val="00B95ABE"/>
    <w:rsid w:val="00B95AE8"/>
    <w:rsid w:val="00B9688F"/>
    <w:rsid w:val="00BA1EAD"/>
    <w:rsid w:val="00BA2ED8"/>
    <w:rsid w:val="00BA3318"/>
    <w:rsid w:val="00BA3A78"/>
    <w:rsid w:val="00BA64AD"/>
    <w:rsid w:val="00BA7005"/>
    <w:rsid w:val="00BB1D26"/>
    <w:rsid w:val="00BB2B67"/>
    <w:rsid w:val="00BB33D0"/>
    <w:rsid w:val="00BC3740"/>
    <w:rsid w:val="00BC401A"/>
    <w:rsid w:val="00BC534C"/>
    <w:rsid w:val="00BD1F32"/>
    <w:rsid w:val="00BD2F5E"/>
    <w:rsid w:val="00BF1179"/>
    <w:rsid w:val="00BF1506"/>
    <w:rsid w:val="00BF3B9D"/>
    <w:rsid w:val="00BF3CA9"/>
    <w:rsid w:val="00BF4172"/>
    <w:rsid w:val="00C005B5"/>
    <w:rsid w:val="00C05051"/>
    <w:rsid w:val="00C13580"/>
    <w:rsid w:val="00C14C9E"/>
    <w:rsid w:val="00C17113"/>
    <w:rsid w:val="00C23B84"/>
    <w:rsid w:val="00C24E72"/>
    <w:rsid w:val="00C259D0"/>
    <w:rsid w:val="00C31D0A"/>
    <w:rsid w:val="00C33CAB"/>
    <w:rsid w:val="00C3498A"/>
    <w:rsid w:val="00C34EC4"/>
    <w:rsid w:val="00C46121"/>
    <w:rsid w:val="00C46BC3"/>
    <w:rsid w:val="00C4740E"/>
    <w:rsid w:val="00C47EA4"/>
    <w:rsid w:val="00C50C4C"/>
    <w:rsid w:val="00C5240F"/>
    <w:rsid w:val="00C53EF2"/>
    <w:rsid w:val="00C617EB"/>
    <w:rsid w:val="00C62235"/>
    <w:rsid w:val="00C67FE7"/>
    <w:rsid w:val="00C732BA"/>
    <w:rsid w:val="00C74565"/>
    <w:rsid w:val="00C74EA3"/>
    <w:rsid w:val="00C76953"/>
    <w:rsid w:val="00C83CEB"/>
    <w:rsid w:val="00C879EB"/>
    <w:rsid w:val="00C90A59"/>
    <w:rsid w:val="00C94D54"/>
    <w:rsid w:val="00C97595"/>
    <w:rsid w:val="00CA43A4"/>
    <w:rsid w:val="00CA5229"/>
    <w:rsid w:val="00CB6306"/>
    <w:rsid w:val="00CB64DD"/>
    <w:rsid w:val="00CC6361"/>
    <w:rsid w:val="00CC698B"/>
    <w:rsid w:val="00CC781E"/>
    <w:rsid w:val="00CD19CE"/>
    <w:rsid w:val="00CD297B"/>
    <w:rsid w:val="00CD2F8B"/>
    <w:rsid w:val="00CE4D6A"/>
    <w:rsid w:val="00CE67B3"/>
    <w:rsid w:val="00CF0420"/>
    <w:rsid w:val="00CF2733"/>
    <w:rsid w:val="00D06C4B"/>
    <w:rsid w:val="00D06F79"/>
    <w:rsid w:val="00D1137D"/>
    <w:rsid w:val="00D12015"/>
    <w:rsid w:val="00D16676"/>
    <w:rsid w:val="00D22362"/>
    <w:rsid w:val="00D25CA1"/>
    <w:rsid w:val="00D3040A"/>
    <w:rsid w:val="00D30B13"/>
    <w:rsid w:val="00D321C8"/>
    <w:rsid w:val="00D37BC0"/>
    <w:rsid w:val="00D405D8"/>
    <w:rsid w:val="00D4094A"/>
    <w:rsid w:val="00D40C61"/>
    <w:rsid w:val="00D45371"/>
    <w:rsid w:val="00D5390D"/>
    <w:rsid w:val="00D776B3"/>
    <w:rsid w:val="00D85D78"/>
    <w:rsid w:val="00D91400"/>
    <w:rsid w:val="00D93596"/>
    <w:rsid w:val="00D965E7"/>
    <w:rsid w:val="00DA068A"/>
    <w:rsid w:val="00DA3458"/>
    <w:rsid w:val="00DA594E"/>
    <w:rsid w:val="00DB7322"/>
    <w:rsid w:val="00DC1119"/>
    <w:rsid w:val="00DC24EB"/>
    <w:rsid w:val="00DC4072"/>
    <w:rsid w:val="00DC50C0"/>
    <w:rsid w:val="00DC6862"/>
    <w:rsid w:val="00DD6B5F"/>
    <w:rsid w:val="00DD71F2"/>
    <w:rsid w:val="00DE3D68"/>
    <w:rsid w:val="00DE513F"/>
    <w:rsid w:val="00DE77CB"/>
    <w:rsid w:val="00DE7FAD"/>
    <w:rsid w:val="00DF19A4"/>
    <w:rsid w:val="00DF3253"/>
    <w:rsid w:val="00DF36F6"/>
    <w:rsid w:val="00DF51DA"/>
    <w:rsid w:val="00E0092C"/>
    <w:rsid w:val="00E01A5D"/>
    <w:rsid w:val="00E01D2D"/>
    <w:rsid w:val="00E10AE4"/>
    <w:rsid w:val="00E13108"/>
    <w:rsid w:val="00E141F5"/>
    <w:rsid w:val="00E1466F"/>
    <w:rsid w:val="00E21D47"/>
    <w:rsid w:val="00E231FD"/>
    <w:rsid w:val="00E340F9"/>
    <w:rsid w:val="00E371D0"/>
    <w:rsid w:val="00E37EAD"/>
    <w:rsid w:val="00E50000"/>
    <w:rsid w:val="00E52D37"/>
    <w:rsid w:val="00E553B3"/>
    <w:rsid w:val="00E60CFE"/>
    <w:rsid w:val="00E64425"/>
    <w:rsid w:val="00E644E1"/>
    <w:rsid w:val="00E64DD9"/>
    <w:rsid w:val="00E71D65"/>
    <w:rsid w:val="00E72092"/>
    <w:rsid w:val="00E72F16"/>
    <w:rsid w:val="00E7396D"/>
    <w:rsid w:val="00E75640"/>
    <w:rsid w:val="00E7744C"/>
    <w:rsid w:val="00E77D14"/>
    <w:rsid w:val="00E83ABC"/>
    <w:rsid w:val="00E87A3F"/>
    <w:rsid w:val="00E949AC"/>
    <w:rsid w:val="00EB4C8C"/>
    <w:rsid w:val="00EB6385"/>
    <w:rsid w:val="00EC287D"/>
    <w:rsid w:val="00ED132E"/>
    <w:rsid w:val="00ED4A10"/>
    <w:rsid w:val="00ED4D16"/>
    <w:rsid w:val="00ED5478"/>
    <w:rsid w:val="00ED58E0"/>
    <w:rsid w:val="00ED618D"/>
    <w:rsid w:val="00EE2FAA"/>
    <w:rsid w:val="00EE6038"/>
    <w:rsid w:val="00EE65B8"/>
    <w:rsid w:val="00EF0036"/>
    <w:rsid w:val="00EF2014"/>
    <w:rsid w:val="00EF369C"/>
    <w:rsid w:val="00EF4A1C"/>
    <w:rsid w:val="00F002B0"/>
    <w:rsid w:val="00F0332A"/>
    <w:rsid w:val="00F0692D"/>
    <w:rsid w:val="00F10B5E"/>
    <w:rsid w:val="00F11D6C"/>
    <w:rsid w:val="00F121F5"/>
    <w:rsid w:val="00F253A9"/>
    <w:rsid w:val="00F25C0F"/>
    <w:rsid w:val="00F26F37"/>
    <w:rsid w:val="00F302F1"/>
    <w:rsid w:val="00F33EF3"/>
    <w:rsid w:val="00F3461D"/>
    <w:rsid w:val="00F354A0"/>
    <w:rsid w:val="00F35D57"/>
    <w:rsid w:val="00F46FC6"/>
    <w:rsid w:val="00F5054A"/>
    <w:rsid w:val="00F50C25"/>
    <w:rsid w:val="00F51F0E"/>
    <w:rsid w:val="00F52850"/>
    <w:rsid w:val="00F549B1"/>
    <w:rsid w:val="00F554BF"/>
    <w:rsid w:val="00F57313"/>
    <w:rsid w:val="00F5790F"/>
    <w:rsid w:val="00F61300"/>
    <w:rsid w:val="00F67455"/>
    <w:rsid w:val="00F720DE"/>
    <w:rsid w:val="00F7480D"/>
    <w:rsid w:val="00F77794"/>
    <w:rsid w:val="00F83F1A"/>
    <w:rsid w:val="00F84692"/>
    <w:rsid w:val="00F91125"/>
    <w:rsid w:val="00F95711"/>
    <w:rsid w:val="00F959AB"/>
    <w:rsid w:val="00FA4C02"/>
    <w:rsid w:val="00FA6CB9"/>
    <w:rsid w:val="00FB2231"/>
    <w:rsid w:val="00FB3DCC"/>
    <w:rsid w:val="00FB7A7D"/>
    <w:rsid w:val="00FC00AB"/>
    <w:rsid w:val="00FC3AB1"/>
    <w:rsid w:val="00FD3E3C"/>
    <w:rsid w:val="00FE1A97"/>
    <w:rsid w:val="00FE4419"/>
    <w:rsid w:val="00FE714B"/>
    <w:rsid w:val="00FF2F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A7B6E"/>
  <w15:docId w15:val="{B331AB9A-C4AB-8245-A7FE-0B4037C6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character" w:styleId="UnresolvedMention">
    <w:name w:val="Unresolved Mention"/>
    <w:basedOn w:val="DefaultParagraphFont"/>
    <w:uiPriority w:val="99"/>
    <w:semiHidden/>
    <w:unhideWhenUsed/>
    <w:rsid w:val="00C83CEB"/>
    <w:rPr>
      <w:color w:val="605E5C"/>
      <w:shd w:val="clear" w:color="auto" w:fill="E1DFDD"/>
    </w:rPr>
  </w:style>
  <w:style w:type="paragraph" w:styleId="ListParagraph">
    <w:name w:val="List Paragraph"/>
    <w:basedOn w:val="Normal"/>
    <w:uiPriority w:val="34"/>
    <w:qFormat/>
    <w:rsid w:val="009549B6"/>
    <w:pPr>
      <w:ind w:left="720"/>
      <w:contextualSpacing/>
    </w:pPr>
  </w:style>
  <w:style w:type="paragraph" w:styleId="NoSpacing">
    <w:name w:val="No Spacing"/>
    <w:uiPriority w:val="1"/>
    <w:qFormat/>
    <w:rsid w:val="000B400C"/>
    <w:pPr>
      <w:spacing w:after="0" w:line="240" w:lineRule="auto"/>
    </w:pPr>
    <w:rPr>
      <w:rFonts w:ascii="Arial" w:eastAsia="Times New Roman" w:hAnsi="Arial" w:cs="Times New Roman"/>
      <w:szCs w:val="24"/>
      <w:lang w:val="en-AU" w:eastAsia="en-AU"/>
    </w:rPr>
  </w:style>
  <w:style w:type="paragraph" w:styleId="Revision">
    <w:name w:val="Revision"/>
    <w:hidden/>
    <w:uiPriority w:val="99"/>
    <w:semiHidden/>
    <w:rsid w:val="00FE4419"/>
    <w:pPr>
      <w:spacing w:after="0" w:line="240" w:lineRule="auto"/>
    </w:pPr>
    <w:rPr>
      <w:rFonts w:ascii="Arial" w:eastAsia="SimSun" w:hAnsi="Arial" w:cs="Times New Roman"/>
      <w:sz w:val="20"/>
      <w:szCs w:val="20"/>
      <w:lang w:val="en-AU" w:eastAsia="zh-CN"/>
    </w:rPr>
  </w:style>
  <w:style w:type="table" w:styleId="TableGrid">
    <w:name w:val="Table Grid"/>
    <w:basedOn w:val="TableNormal"/>
    <w:uiPriority w:val="59"/>
    <w:rsid w:val="00645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repidtravel.com/au/australia/best-tasmanias-tarkine-cradle-mountain-167579" TargetMode="External"/><Relationship Id="rId18" Type="http://schemas.openxmlformats.org/officeDocument/2006/relationships/header" Target="header1.xml"/><Relationship Id="rId26" Type="http://schemas.openxmlformats.org/officeDocument/2006/relationships/hyperlink" Target="mailto:privacy@cricketvictoria.com.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trepidtravel.com/au/australia/wild-kimberley-overland-167570" TargetMode="External"/><Relationship Id="rId17" Type="http://schemas.openxmlformats.org/officeDocument/2006/relationships/hyperlink" Target="https://www.intrepidtravel.com/au/booking-intrepid/booking-conditions" TargetMode="External"/><Relationship Id="rId25" Type="http://schemas.openxmlformats.org/officeDocument/2006/relationships/hyperlink" Target="http://www.cricketvictoria.com.au/privacy-policy" TargetMode="External"/><Relationship Id="rId2" Type="http://schemas.openxmlformats.org/officeDocument/2006/relationships/customXml" Target="../customXml/item2.xml"/><Relationship Id="rId16" Type="http://schemas.openxmlformats.org/officeDocument/2006/relationships/hyperlink" Target="https://www.intrepidtravel.com/au/booking-intrepid/booking-condition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repidtravel.com/au/australia/central-australia-uluru-family-holiday-167615" TargetMode="External"/><Relationship Id="rId24" Type="http://schemas.openxmlformats.org/officeDocument/2006/relationships/hyperlink" Target="https://www.melbournestars.com.au/competitions?" TargetMode="External"/><Relationship Id="rId5" Type="http://schemas.openxmlformats.org/officeDocument/2006/relationships/numbering" Target="numbering.xml"/><Relationship Id="rId15" Type="http://schemas.openxmlformats.org/officeDocument/2006/relationships/hyperlink" Target="https://www.melbournestars.com.au/competitions?"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repidtravel.com/au/australia/best-cairns-great-barrier-reef-daintree-161784" TargetMode="External"/><Relationship Id="rId22" Type="http://schemas.openxmlformats.org/officeDocument/2006/relationships/header" Target="header3.xml"/><Relationship Id="rId27" Type="http://schemas.openxmlformats.org/officeDocument/2006/relationships/hyperlink" Target="mailto:privacy@cricketvictor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19EF611C9C743A2803CF59B6B26E6" ma:contentTypeVersion="22" ma:contentTypeDescription="Create a new document." ma:contentTypeScope="" ma:versionID="2df2dea3d824378de00476020835d17b">
  <xsd:schema xmlns:xsd="http://www.w3.org/2001/XMLSchema" xmlns:xs="http://www.w3.org/2001/XMLSchema" xmlns:p="http://schemas.microsoft.com/office/2006/metadata/properties" xmlns:ns2="419ddcca-489c-4dc5-9387-f3a3631f8ced" xmlns:ns3="eebf1af4-d98d-4e44-b4cb-4f2a8fd93f4d" targetNamespace="http://schemas.microsoft.com/office/2006/metadata/properties" ma:root="true" ma:fieldsID="72ece6921593d3ad3f4ccdc05f8a768c" ns2:_="" ns3:_="">
    <xsd:import namespace="419ddcca-489c-4dc5-9387-f3a3631f8ced"/>
    <xsd:import namespace="eebf1af4-d98d-4e44-b4cb-4f2a8fd93f4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dcca-489c-4dc5-9387-f3a3631f8ce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f13ac1-0352-42fc-9363-0bf9f1a17b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1af4-d98d-4e44-b4cb-4f2a8fd93f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0e379a-d5b7-47be-9d14-1e982d1f06bf}" ma:internalName="TaxCatchAll" ma:showField="CatchAllData" ma:web="eebf1af4-d98d-4e44-b4cb-4f2a8fd93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eebf1af4-d98d-4e44-b4cb-4f2a8fd93f4d" xsi:nil="true"/>
    <lcf76f155ced4ddcb4097134ff3c332f xmlns="419ddcca-489c-4dc5-9387-f3a3631f8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BA6E4-9A2B-44FD-8375-1235B0CDE10F}">
  <ds:schemaRefs>
    <ds:schemaRef ds:uri="http://schemas.openxmlformats.org/officeDocument/2006/bibliography"/>
  </ds:schemaRefs>
</ds:datastoreItem>
</file>

<file path=customXml/itemProps2.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3.xml><?xml version="1.0" encoding="utf-8"?>
<ds:datastoreItem xmlns:ds="http://schemas.openxmlformats.org/officeDocument/2006/customXml" ds:itemID="{ED44B01F-AA6E-43BD-B15C-4639F781FF30}"/>
</file>

<file path=customXml/itemProps4.xml><?xml version="1.0" encoding="utf-8"?>
<ds:datastoreItem xmlns:ds="http://schemas.openxmlformats.org/officeDocument/2006/customXml" ds:itemID="{79E6E77E-A456-459D-AFE2-1AEF908524E1}">
  <ds:schemaRefs>
    <ds:schemaRef ds:uri="http://schemas.microsoft.com/office/2006/metadata/properties"/>
    <ds:schemaRef ds:uri="eebf1af4-d98d-4e44-b4cb-4f2a8fd93f4d"/>
    <ds:schemaRef ds:uri="419ddcca-489c-4dc5-9387-f3a3631f8ced"/>
    <ds:schemaRef ds:uri="http://schemas.microsoft.com/office/infopath/2007/PartnerControls"/>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3326</Words>
  <Characters>18959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Yale and Naomi</dc:creator>
  <cp:lastModifiedBy>Bronte Carlin</cp:lastModifiedBy>
  <cp:revision>2</cp:revision>
  <cp:lastPrinted>2014-10-16T23:42:00Z</cp:lastPrinted>
  <dcterms:created xsi:type="dcterms:W3CDTF">2026-01-19T00:59:00Z</dcterms:created>
  <dcterms:modified xsi:type="dcterms:W3CDTF">2026-01-19T00:59:00Z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0x010100F7D19EF611C9C743A2803CF59B6B26E6</vt:lpwstr>
  </property>
</Properties>
</file>